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3C5" w:rsidRPr="0024055F" w:rsidRDefault="00B103C5" w:rsidP="00B103C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4055F">
        <w:rPr>
          <w:rFonts w:ascii="Times New Roman" w:eastAsiaTheme="minorEastAsia" w:hAnsi="Times New Roman" w:cs="Times New Roman"/>
          <w:sz w:val="24"/>
          <w:szCs w:val="24"/>
          <w:lang w:eastAsia="ru-RU"/>
        </w:rPr>
        <w:t>Российская Федерация</w:t>
      </w:r>
    </w:p>
    <w:p w:rsidR="00B103C5" w:rsidRPr="0024055F" w:rsidRDefault="00B103C5" w:rsidP="00B103C5">
      <w:pPr>
        <w:widowControl w:val="0"/>
        <w:autoSpaceDE w:val="0"/>
        <w:autoSpaceDN w:val="0"/>
        <w:adjustRightInd w:val="0"/>
        <w:spacing w:after="0" w:line="240" w:lineRule="auto"/>
        <w:ind w:left="709" w:right="651"/>
        <w:jc w:val="center"/>
        <w:rPr>
          <w:rFonts w:ascii="Times New Roman" w:eastAsiaTheme="minorEastAsia" w:hAnsi="Times New Roman" w:cs="Times New Roman"/>
          <w:sz w:val="24"/>
          <w:szCs w:val="24"/>
          <w:lang w:eastAsia="ru-RU"/>
        </w:rPr>
      </w:pPr>
      <w:r w:rsidRPr="0024055F">
        <w:rPr>
          <w:rFonts w:ascii="Times New Roman" w:eastAsiaTheme="minorEastAsia" w:hAnsi="Times New Roman" w:cs="Times New Roman"/>
          <w:sz w:val="24"/>
          <w:szCs w:val="24"/>
          <w:lang w:eastAsia="ru-RU"/>
        </w:rPr>
        <w:t>Брянская область</w:t>
      </w:r>
    </w:p>
    <w:p w:rsidR="00B103C5" w:rsidRPr="0024055F" w:rsidRDefault="00B103C5" w:rsidP="00B103C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4055F">
        <w:rPr>
          <w:rFonts w:ascii="Times New Roman" w:eastAsiaTheme="minorEastAsia" w:hAnsi="Times New Roman" w:cs="Times New Roman"/>
          <w:sz w:val="24"/>
          <w:szCs w:val="24"/>
          <w:lang w:eastAsia="ru-RU"/>
        </w:rPr>
        <w:t>АДМИНИСТРАЦИЯ ДЯТЬКОВСКОГО РАЙОНА</w:t>
      </w:r>
    </w:p>
    <w:p w:rsidR="00B103C5" w:rsidRPr="0024055F" w:rsidRDefault="00B103C5" w:rsidP="00B103C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B103C5" w:rsidRPr="0024055F" w:rsidRDefault="00B103C5" w:rsidP="00B103C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4055F">
        <w:rPr>
          <w:rFonts w:ascii="Times New Roman" w:eastAsiaTheme="minorEastAsia" w:hAnsi="Times New Roman" w:cs="Times New Roman"/>
          <w:sz w:val="24"/>
          <w:szCs w:val="24"/>
          <w:lang w:eastAsia="ru-RU"/>
        </w:rPr>
        <w:t>ПОСТАНОВЛЕНИЕ</w:t>
      </w:r>
    </w:p>
    <w:p w:rsidR="00B103C5" w:rsidRPr="0024055F" w:rsidRDefault="00B103C5" w:rsidP="00B103C5">
      <w:pPr>
        <w:widowControl w:val="0"/>
        <w:autoSpaceDE w:val="0"/>
        <w:autoSpaceDN w:val="0"/>
        <w:adjustRightInd w:val="0"/>
        <w:spacing w:after="0" w:line="240" w:lineRule="auto"/>
        <w:ind w:left="993"/>
        <w:jc w:val="center"/>
        <w:rPr>
          <w:rFonts w:ascii="Times New Roman" w:eastAsiaTheme="minorEastAsia" w:hAnsi="Times New Roman" w:cs="Times New Roman"/>
          <w:sz w:val="24"/>
          <w:szCs w:val="24"/>
          <w:lang w:eastAsia="ru-RU"/>
        </w:rPr>
      </w:pPr>
    </w:p>
    <w:p w:rsidR="00B103C5" w:rsidRPr="004032F3" w:rsidRDefault="00B103C5" w:rsidP="00B103C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032F3">
        <w:rPr>
          <w:rFonts w:ascii="Times New Roman" w:eastAsiaTheme="minorEastAsia" w:hAnsi="Times New Roman" w:cs="Times New Roman"/>
          <w:sz w:val="24"/>
          <w:szCs w:val="24"/>
          <w:lang w:eastAsia="ru-RU"/>
        </w:rPr>
        <w:t>“</w:t>
      </w:r>
      <w:r w:rsidR="00007DDB">
        <w:rPr>
          <w:rFonts w:ascii="Times New Roman" w:eastAsiaTheme="minorEastAsia" w:hAnsi="Times New Roman" w:cs="Times New Roman"/>
          <w:sz w:val="24"/>
          <w:szCs w:val="24"/>
          <w:lang w:eastAsia="ru-RU"/>
        </w:rPr>
        <w:t xml:space="preserve"> 20 </w:t>
      </w:r>
      <w:r w:rsidRPr="004032F3">
        <w:rPr>
          <w:rFonts w:ascii="Times New Roman" w:eastAsiaTheme="minorEastAsia" w:hAnsi="Times New Roman" w:cs="Times New Roman"/>
          <w:sz w:val="24"/>
          <w:szCs w:val="24"/>
          <w:lang w:eastAsia="ru-RU"/>
        </w:rPr>
        <w:t xml:space="preserve">”   </w:t>
      </w:r>
      <w:r w:rsidR="00007DDB">
        <w:rPr>
          <w:rFonts w:ascii="Times New Roman" w:eastAsiaTheme="minorEastAsia" w:hAnsi="Times New Roman" w:cs="Times New Roman"/>
          <w:sz w:val="24"/>
          <w:szCs w:val="24"/>
          <w:lang w:eastAsia="ru-RU"/>
        </w:rPr>
        <w:t xml:space="preserve"> марта</w:t>
      </w:r>
      <w:r w:rsidRPr="004032F3">
        <w:rPr>
          <w:rFonts w:ascii="Times New Roman" w:eastAsiaTheme="minorEastAsia" w:hAnsi="Times New Roman" w:cs="Times New Roman"/>
          <w:sz w:val="24"/>
          <w:szCs w:val="24"/>
          <w:lang w:eastAsia="ru-RU"/>
        </w:rPr>
        <w:t xml:space="preserve"> 2026 г.</w:t>
      </w:r>
    </w:p>
    <w:p w:rsidR="00B103C5" w:rsidRPr="00D82FB5" w:rsidRDefault="00B103C5" w:rsidP="00B103C5">
      <w:pPr>
        <w:widowControl w:val="0"/>
        <w:autoSpaceDE w:val="0"/>
        <w:autoSpaceDN w:val="0"/>
        <w:adjustRightInd w:val="0"/>
        <w:spacing w:after="0" w:line="240" w:lineRule="auto"/>
        <w:rPr>
          <w:rFonts w:ascii="Times New Roman" w:eastAsiaTheme="minorEastAsia" w:hAnsi="Times New Roman" w:cs="Times New Roman"/>
          <w:sz w:val="24"/>
          <w:szCs w:val="24"/>
          <w:u w:val="single"/>
          <w:lang w:eastAsia="ru-RU"/>
        </w:rPr>
      </w:pPr>
      <w:r w:rsidRPr="00342C88">
        <w:rPr>
          <w:rFonts w:ascii="Times New Roman" w:eastAsiaTheme="minorEastAsia" w:hAnsi="Times New Roman" w:cs="Times New Roman"/>
          <w:sz w:val="24"/>
          <w:szCs w:val="24"/>
          <w:lang w:eastAsia="ru-RU"/>
        </w:rPr>
        <w:t>№</w:t>
      </w:r>
      <w:r w:rsidR="00007DDB" w:rsidRPr="00D82FB5">
        <w:rPr>
          <w:rFonts w:ascii="Times New Roman" w:eastAsiaTheme="minorEastAsia" w:hAnsi="Times New Roman" w:cs="Times New Roman"/>
          <w:sz w:val="24"/>
          <w:szCs w:val="24"/>
          <w:u w:val="single"/>
          <w:lang w:eastAsia="ru-RU"/>
        </w:rPr>
        <w:t xml:space="preserve"> 350</w:t>
      </w:r>
    </w:p>
    <w:p w:rsidR="00B103C5" w:rsidRPr="00A503AB" w:rsidRDefault="00B103C5" w:rsidP="00B103C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503AB">
        <w:rPr>
          <w:rFonts w:ascii="Times New Roman" w:eastAsiaTheme="minorEastAsia" w:hAnsi="Times New Roman" w:cs="Times New Roman"/>
          <w:sz w:val="24"/>
          <w:szCs w:val="24"/>
          <w:lang w:eastAsia="ru-RU"/>
        </w:rPr>
        <w:t>г.</w:t>
      </w:r>
      <w:r>
        <w:rPr>
          <w:rFonts w:ascii="Times New Roman" w:eastAsiaTheme="minorEastAsia" w:hAnsi="Times New Roman" w:cs="Times New Roman"/>
          <w:sz w:val="24"/>
          <w:szCs w:val="24"/>
          <w:lang w:eastAsia="ru-RU"/>
        </w:rPr>
        <w:t xml:space="preserve"> </w:t>
      </w:r>
      <w:r w:rsidRPr="00A503AB">
        <w:rPr>
          <w:rFonts w:ascii="Times New Roman" w:eastAsiaTheme="minorEastAsia" w:hAnsi="Times New Roman" w:cs="Times New Roman"/>
          <w:sz w:val="24"/>
          <w:szCs w:val="24"/>
          <w:lang w:eastAsia="ru-RU"/>
        </w:rPr>
        <w:t>Дятьково</w:t>
      </w:r>
    </w:p>
    <w:p w:rsidR="00D82FB5" w:rsidRDefault="00D82FB5" w:rsidP="00B103C5">
      <w:pPr>
        <w:pStyle w:val="ConsPlusTitle"/>
        <w:rPr>
          <w:rFonts w:ascii="Times New Roman" w:hAnsi="Times New Roman" w:cs="Times New Roman"/>
          <w:b w:val="0"/>
        </w:rPr>
      </w:pPr>
    </w:p>
    <w:p w:rsidR="00B103C5" w:rsidRDefault="00B103C5" w:rsidP="00B103C5">
      <w:pPr>
        <w:pStyle w:val="ConsPlusTitle"/>
        <w:rPr>
          <w:rFonts w:ascii="Times New Roman" w:hAnsi="Times New Roman" w:cs="Times New Roman"/>
          <w:b w:val="0"/>
        </w:rPr>
      </w:pPr>
      <w:r w:rsidRPr="00A503AB">
        <w:rPr>
          <w:rFonts w:ascii="Times New Roman" w:hAnsi="Times New Roman" w:cs="Times New Roman"/>
          <w:b w:val="0"/>
        </w:rPr>
        <w:t>О</w:t>
      </w:r>
      <w:r>
        <w:rPr>
          <w:rFonts w:ascii="Times New Roman" w:hAnsi="Times New Roman" w:cs="Times New Roman"/>
          <w:b w:val="0"/>
        </w:rPr>
        <w:t>б</w:t>
      </w:r>
      <w:r w:rsidRPr="00A503AB">
        <w:rPr>
          <w:rFonts w:ascii="Times New Roman" w:hAnsi="Times New Roman" w:cs="Times New Roman"/>
          <w:b w:val="0"/>
        </w:rPr>
        <w:t xml:space="preserve"> </w:t>
      </w:r>
      <w:r>
        <w:rPr>
          <w:rFonts w:ascii="Times New Roman" w:hAnsi="Times New Roman" w:cs="Times New Roman"/>
          <w:b w:val="0"/>
        </w:rPr>
        <w:t>утверждении правил формирования,</w:t>
      </w:r>
    </w:p>
    <w:p w:rsidR="00B103C5" w:rsidRPr="00A503AB" w:rsidRDefault="00B103C5" w:rsidP="00B103C5">
      <w:pPr>
        <w:pStyle w:val="ConsPlusTitle"/>
        <w:rPr>
          <w:rFonts w:ascii="Times New Roman" w:hAnsi="Times New Roman" w:cs="Times New Roman"/>
          <w:b w:val="0"/>
        </w:rPr>
      </w:pPr>
      <w:r>
        <w:rPr>
          <w:rFonts w:ascii="Times New Roman" w:hAnsi="Times New Roman" w:cs="Times New Roman"/>
          <w:b w:val="0"/>
        </w:rPr>
        <w:t>предоставления и распределения субсидий</w:t>
      </w:r>
    </w:p>
    <w:p w:rsidR="00B103C5" w:rsidRDefault="00B103C5" w:rsidP="00B103C5">
      <w:pPr>
        <w:pStyle w:val="ConsPlusTitle"/>
        <w:rPr>
          <w:rFonts w:ascii="Times New Roman" w:hAnsi="Times New Roman" w:cs="Times New Roman"/>
          <w:b w:val="0"/>
        </w:rPr>
      </w:pPr>
      <w:r>
        <w:rPr>
          <w:rFonts w:ascii="Times New Roman" w:hAnsi="Times New Roman" w:cs="Times New Roman"/>
          <w:b w:val="0"/>
        </w:rPr>
        <w:t xml:space="preserve">из районного бюджета бюджетам </w:t>
      </w:r>
    </w:p>
    <w:p w:rsidR="00B103C5" w:rsidRPr="00A503AB" w:rsidRDefault="00B103C5" w:rsidP="00B103C5">
      <w:pPr>
        <w:pStyle w:val="ConsPlusTitle"/>
        <w:rPr>
          <w:rFonts w:ascii="Times New Roman" w:hAnsi="Times New Roman" w:cs="Times New Roman"/>
        </w:rPr>
      </w:pPr>
      <w:r>
        <w:rPr>
          <w:rFonts w:ascii="Times New Roman" w:hAnsi="Times New Roman" w:cs="Times New Roman"/>
          <w:b w:val="0"/>
        </w:rPr>
        <w:t>городских и сельских поселений Дятьковского района</w:t>
      </w:r>
    </w:p>
    <w:p w:rsidR="00B103C5" w:rsidRDefault="00B103C5" w:rsidP="002D127F">
      <w:pPr>
        <w:autoSpaceDE w:val="0"/>
        <w:autoSpaceDN w:val="0"/>
        <w:adjustRightInd w:val="0"/>
        <w:spacing w:after="0" w:line="240" w:lineRule="auto"/>
        <w:jc w:val="both"/>
        <w:rPr>
          <w:rFonts w:ascii="Times New Roman" w:hAnsi="Times New Roman" w:cs="Times New Roman"/>
          <w:b/>
          <w:bCs/>
          <w:sz w:val="24"/>
          <w:szCs w:val="24"/>
        </w:rPr>
      </w:pPr>
    </w:p>
    <w:p w:rsidR="002D127F" w:rsidRDefault="002D127F" w:rsidP="002D127F">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hAnsi="Times New Roman" w:cs="Times New Roman"/>
          <w:bCs/>
          <w:sz w:val="24"/>
          <w:szCs w:val="24"/>
        </w:rPr>
        <w:t xml:space="preserve">             </w:t>
      </w:r>
      <w:r w:rsidRPr="002D127F">
        <w:rPr>
          <w:rFonts w:ascii="Times New Roman" w:hAnsi="Times New Roman" w:cs="Times New Roman"/>
          <w:bCs/>
          <w:sz w:val="24"/>
          <w:szCs w:val="24"/>
        </w:rPr>
        <w:t xml:space="preserve">В соответствии со </w:t>
      </w:r>
      <w:hyperlink r:id="rId8" w:history="1">
        <w:r w:rsidRPr="002D127F">
          <w:rPr>
            <w:rFonts w:ascii="Times New Roman" w:hAnsi="Times New Roman" w:cs="Times New Roman"/>
            <w:bCs/>
            <w:color w:val="0000FF"/>
            <w:sz w:val="24"/>
            <w:szCs w:val="24"/>
          </w:rPr>
          <w:t xml:space="preserve">статьей </w:t>
        </w:r>
      </w:hyperlink>
      <w:r>
        <w:rPr>
          <w:rFonts w:ascii="Times New Roman" w:hAnsi="Times New Roman" w:cs="Times New Roman"/>
          <w:bCs/>
          <w:sz w:val="24"/>
          <w:szCs w:val="24"/>
        </w:rPr>
        <w:t>142.3</w:t>
      </w:r>
      <w:r w:rsidRPr="002D127F">
        <w:rPr>
          <w:rFonts w:ascii="Times New Roman" w:hAnsi="Times New Roman" w:cs="Times New Roman"/>
          <w:bCs/>
          <w:sz w:val="24"/>
          <w:szCs w:val="24"/>
        </w:rPr>
        <w:t xml:space="preserve"> Бюджетного кодекса Российской Федерации, </w:t>
      </w:r>
      <w:r>
        <w:rPr>
          <w:rFonts w:ascii="Times New Roman" w:hAnsi="Times New Roman" w:cs="Times New Roman"/>
          <w:bCs/>
          <w:sz w:val="24"/>
          <w:szCs w:val="24"/>
        </w:rPr>
        <w:t>постановлением</w:t>
      </w:r>
      <w:hyperlink r:id="rId9" w:history="1"/>
      <w:r w:rsidRPr="002D127F">
        <w:rPr>
          <w:rFonts w:ascii="Times New Roman" w:hAnsi="Times New Roman" w:cs="Times New Roman"/>
          <w:bCs/>
          <w:sz w:val="24"/>
          <w:szCs w:val="24"/>
        </w:rPr>
        <w:t xml:space="preserve"> Правительства </w:t>
      </w:r>
      <w:r>
        <w:rPr>
          <w:rFonts w:ascii="Times New Roman" w:hAnsi="Times New Roman" w:cs="Times New Roman"/>
          <w:bCs/>
          <w:sz w:val="24"/>
          <w:szCs w:val="24"/>
        </w:rPr>
        <w:t>Брянской области</w:t>
      </w:r>
      <w:r w:rsidRPr="002D127F">
        <w:rPr>
          <w:rFonts w:ascii="Times New Roman" w:hAnsi="Times New Roman" w:cs="Times New Roman"/>
          <w:bCs/>
          <w:sz w:val="24"/>
          <w:szCs w:val="24"/>
        </w:rPr>
        <w:t xml:space="preserve"> от </w:t>
      </w:r>
      <w:r>
        <w:rPr>
          <w:rFonts w:ascii="Times New Roman" w:hAnsi="Times New Roman" w:cs="Times New Roman"/>
          <w:bCs/>
          <w:sz w:val="24"/>
          <w:szCs w:val="24"/>
        </w:rPr>
        <w:t>23</w:t>
      </w:r>
      <w:r w:rsidRPr="002D127F">
        <w:rPr>
          <w:rFonts w:ascii="Times New Roman" w:hAnsi="Times New Roman" w:cs="Times New Roman"/>
          <w:bCs/>
          <w:sz w:val="24"/>
          <w:szCs w:val="24"/>
        </w:rPr>
        <w:t xml:space="preserve"> </w:t>
      </w:r>
      <w:r>
        <w:rPr>
          <w:rFonts w:ascii="Times New Roman" w:hAnsi="Times New Roman" w:cs="Times New Roman"/>
          <w:bCs/>
          <w:sz w:val="24"/>
          <w:szCs w:val="24"/>
        </w:rPr>
        <w:t>июля</w:t>
      </w:r>
      <w:r w:rsidRPr="002D127F">
        <w:rPr>
          <w:rFonts w:ascii="Times New Roman" w:hAnsi="Times New Roman" w:cs="Times New Roman"/>
          <w:bCs/>
          <w:sz w:val="24"/>
          <w:szCs w:val="24"/>
        </w:rPr>
        <w:t xml:space="preserve"> 201</w:t>
      </w:r>
      <w:r>
        <w:rPr>
          <w:rFonts w:ascii="Times New Roman" w:hAnsi="Times New Roman" w:cs="Times New Roman"/>
          <w:bCs/>
          <w:sz w:val="24"/>
          <w:szCs w:val="24"/>
        </w:rPr>
        <w:t>8</w:t>
      </w:r>
      <w:r w:rsidRPr="002D127F">
        <w:rPr>
          <w:rFonts w:ascii="Times New Roman" w:hAnsi="Times New Roman" w:cs="Times New Roman"/>
          <w:bCs/>
          <w:sz w:val="24"/>
          <w:szCs w:val="24"/>
        </w:rPr>
        <w:t xml:space="preserve"> года N </w:t>
      </w:r>
      <w:r>
        <w:rPr>
          <w:rFonts w:ascii="Times New Roman" w:hAnsi="Times New Roman" w:cs="Times New Roman"/>
          <w:bCs/>
          <w:sz w:val="24"/>
          <w:szCs w:val="24"/>
        </w:rPr>
        <w:t>362-п</w:t>
      </w:r>
      <w:r w:rsidRPr="002D127F">
        <w:rPr>
          <w:rFonts w:ascii="Times New Roman" w:hAnsi="Times New Roman" w:cs="Times New Roman"/>
          <w:bCs/>
          <w:sz w:val="24"/>
          <w:szCs w:val="24"/>
        </w:rPr>
        <w:t xml:space="preserve"> "О формировании, предоставлении и распределении субсидий из </w:t>
      </w:r>
      <w:r>
        <w:rPr>
          <w:rFonts w:ascii="Times New Roman" w:hAnsi="Times New Roman" w:cs="Times New Roman"/>
          <w:bCs/>
          <w:sz w:val="24"/>
          <w:szCs w:val="24"/>
        </w:rPr>
        <w:t>областного</w:t>
      </w:r>
      <w:r w:rsidRPr="002D127F">
        <w:rPr>
          <w:rFonts w:ascii="Times New Roman" w:hAnsi="Times New Roman" w:cs="Times New Roman"/>
          <w:bCs/>
          <w:sz w:val="24"/>
          <w:szCs w:val="24"/>
        </w:rPr>
        <w:t xml:space="preserve"> бюджета бюджетам </w:t>
      </w:r>
      <w:r>
        <w:rPr>
          <w:rFonts w:ascii="Times New Roman" w:hAnsi="Times New Roman" w:cs="Times New Roman"/>
          <w:bCs/>
          <w:sz w:val="24"/>
          <w:szCs w:val="24"/>
        </w:rPr>
        <w:t>муниципальных образований Брянской области</w:t>
      </w:r>
      <w:r w:rsidRPr="002D127F">
        <w:rPr>
          <w:rFonts w:ascii="Times New Roman" w:hAnsi="Times New Roman" w:cs="Times New Roman"/>
          <w:bCs/>
          <w:sz w:val="24"/>
          <w:szCs w:val="24"/>
        </w:rPr>
        <w:t>", в целях совершенствования механизма и обеспечения результативности формирования, предоставления и распределения субсидий из бюджета</w:t>
      </w:r>
      <w:r w:rsidR="00EF4398">
        <w:rPr>
          <w:rFonts w:ascii="Times New Roman" w:hAnsi="Times New Roman" w:cs="Times New Roman"/>
          <w:bCs/>
          <w:sz w:val="24"/>
          <w:szCs w:val="24"/>
        </w:rPr>
        <w:t xml:space="preserve"> Дятьковского района</w:t>
      </w:r>
      <w:r w:rsidRPr="002D127F">
        <w:rPr>
          <w:rFonts w:ascii="Times New Roman" w:hAnsi="Times New Roman" w:cs="Times New Roman"/>
          <w:bCs/>
          <w:sz w:val="24"/>
          <w:szCs w:val="24"/>
        </w:rPr>
        <w:t xml:space="preserve"> бюджетам </w:t>
      </w:r>
      <w:r>
        <w:rPr>
          <w:rFonts w:ascii="Times New Roman" w:hAnsi="Times New Roman" w:cs="Times New Roman"/>
          <w:bCs/>
          <w:sz w:val="24"/>
          <w:szCs w:val="24"/>
        </w:rPr>
        <w:t>городских и сельских поселений Дятьковского района</w:t>
      </w:r>
      <w:r w:rsidRPr="002D127F">
        <w:rPr>
          <w:rFonts w:ascii="Times New Roman" w:hAnsi="Times New Roman" w:cs="Times New Roman"/>
          <w:bCs/>
          <w:sz w:val="24"/>
          <w:szCs w:val="24"/>
        </w:rPr>
        <w:t xml:space="preserve"> </w:t>
      </w:r>
    </w:p>
    <w:p w:rsidR="002D127F" w:rsidRDefault="002D127F" w:rsidP="002D127F">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p>
    <w:p w:rsidR="002D127F" w:rsidRPr="0024055F" w:rsidRDefault="002D127F" w:rsidP="002D127F">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24055F">
        <w:rPr>
          <w:rFonts w:ascii="Times New Roman" w:eastAsiaTheme="minorEastAsia" w:hAnsi="Times New Roman" w:cs="Times New Roman"/>
          <w:bCs/>
          <w:sz w:val="24"/>
          <w:szCs w:val="24"/>
          <w:lang w:eastAsia="ru-RU"/>
        </w:rPr>
        <w:t>ПОСТАНОВЛЯЮ:</w:t>
      </w:r>
    </w:p>
    <w:p w:rsidR="002D127F" w:rsidRPr="002D127F" w:rsidRDefault="002D127F" w:rsidP="002D127F">
      <w:pPr>
        <w:autoSpaceDE w:val="0"/>
        <w:autoSpaceDN w:val="0"/>
        <w:adjustRightInd w:val="0"/>
        <w:spacing w:after="0" w:line="240" w:lineRule="auto"/>
        <w:ind w:firstLine="540"/>
        <w:jc w:val="both"/>
        <w:rPr>
          <w:rFonts w:ascii="Times New Roman" w:hAnsi="Times New Roman" w:cs="Times New Roman"/>
          <w:bCs/>
          <w:sz w:val="24"/>
          <w:szCs w:val="24"/>
        </w:rPr>
      </w:pPr>
    </w:p>
    <w:p w:rsidR="002D127F" w:rsidRDefault="002D127F" w:rsidP="002D127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прилагаемые </w:t>
      </w:r>
      <w:hyperlink r:id="rId10" w:history="1">
        <w:r>
          <w:rPr>
            <w:rFonts w:ascii="Times New Roman" w:hAnsi="Times New Roman" w:cs="Times New Roman"/>
            <w:color w:val="0000FF"/>
            <w:sz w:val="24"/>
            <w:szCs w:val="24"/>
          </w:rPr>
          <w:t>Правила</w:t>
        </w:r>
      </w:hyperlink>
      <w:r>
        <w:rPr>
          <w:rFonts w:ascii="Times New Roman" w:hAnsi="Times New Roman" w:cs="Times New Roman"/>
          <w:sz w:val="24"/>
          <w:szCs w:val="24"/>
        </w:rPr>
        <w:t xml:space="preserve"> формирования, предоставления и распределения субсидий из </w:t>
      </w:r>
      <w:r>
        <w:rPr>
          <w:rFonts w:ascii="Times New Roman" w:hAnsi="Times New Roman" w:cs="Times New Roman"/>
          <w:bCs/>
          <w:sz w:val="24"/>
          <w:szCs w:val="24"/>
        </w:rPr>
        <w:t>районного</w:t>
      </w:r>
      <w:r w:rsidRPr="002D127F">
        <w:rPr>
          <w:rFonts w:ascii="Times New Roman" w:hAnsi="Times New Roman" w:cs="Times New Roman"/>
          <w:bCs/>
          <w:sz w:val="24"/>
          <w:szCs w:val="24"/>
        </w:rPr>
        <w:t xml:space="preserve"> бюджета бюджетам </w:t>
      </w:r>
      <w:r>
        <w:rPr>
          <w:rFonts w:ascii="Times New Roman" w:hAnsi="Times New Roman" w:cs="Times New Roman"/>
          <w:bCs/>
          <w:sz w:val="24"/>
          <w:szCs w:val="24"/>
        </w:rPr>
        <w:t>городских и сельских поселений Дятьковского района</w:t>
      </w:r>
      <w:r w:rsidR="002940E5">
        <w:rPr>
          <w:rFonts w:ascii="Times New Roman" w:hAnsi="Times New Roman" w:cs="Times New Roman"/>
          <w:bCs/>
          <w:sz w:val="24"/>
          <w:szCs w:val="24"/>
        </w:rPr>
        <w:t xml:space="preserve"> (Приложение 1)</w:t>
      </w:r>
      <w:r>
        <w:rPr>
          <w:rFonts w:ascii="Times New Roman" w:hAnsi="Times New Roman" w:cs="Times New Roman"/>
          <w:sz w:val="24"/>
          <w:szCs w:val="24"/>
        </w:rPr>
        <w:t>.</w:t>
      </w:r>
    </w:p>
    <w:p w:rsidR="002940E5" w:rsidRDefault="00EF4398" w:rsidP="00EF43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940E5">
        <w:rPr>
          <w:rFonts w:ascii="Times New Roman" w:hAnsi="Times New Roman" w:cs="Times New Roman"/>
          <w:sz w:val="24"/>
          <w:szCs w:val="24"/>
        </w:rPr>
        <w:t xml:space="preserve">2. </w:t>
      </w:r>
      <w:r>
        <w:rPr>
          <w:rFonts w:ascii="Times New Roman" w:hAnsi="Times New Roman" w:cs="Times New Roman"/>
          <w:sz w:val="24"/>
          <w:szCs w:val="24"/>
        </w:rPr>
        <w:t xml:space="preserve">Утвердить прилагаемые предельные </w:t>
      </w:r>
      <w:hyperlink r:id="rId11" w:history="1">
        <w:r>
          <w:rPr>
            <w:rFonts w:ascii="Times New Roman" w:hAnsi="Times New Roman" w:cs="Times New Roman"/>
            <w:color w:val="0000FF"/>
            <w:sz w:val="24"/>
            <w:szCs w:val="24"/>
          </w:rPr>
          <w:t>уровни</w:t>
        </w:r>
      </w:hyperlink>
      <w:r>
        <w:rPr>
          <w:rFonts w:ascii="Times New Roman" w:hAnsi="Times New Roman" w:cs="Times New Roman"/>
          <w:sz w:val="24"/>
          <w:szCs w:val="24"/>
        </w:rPr>
        <w:t xml:space="preserve"> софинансирования (в процентах) объема расходного обязательства муниципальных образований из бюджета Дятьковского района на 2026 год и на плановый период 2027 и 2028 годов в отношении субсидий, предоставляемых в целях софинансирования расходных обязательств муниципальных образований </w:t>
      </w:r>
      <w:r w:rsidR="002940E5">
        <w:rPr>
          <w:rFonts w:ascii="Times New Roman" w:hAnsi="Times New Roman" w:cs="Times New Roman"/>
          <w:sz w:val="24"/>
          <w:szCs w:val="24"/>
        </w:rPr>
        <w:t>(</w:t>
      </w:r>
      <w:r>
        <w:rPr>
          <w:rFonts w:ascii="Times New Roman" w:hAnsi="Times New Roman" w:cs="Times New Roman"/>
          <w:sz w:val="24"/>
          <w:szCs w:val="24"/>
        </w:rPr>
        <w:t>П</w:t>
      </w:r>
      <w:r w:rsidR="002940E5">
        <w:rPr>
          <w:rFonts w:ascii="Times New Roman" w:hAnsi="Times New Roman" w:cs="Times New Roman"/>
          <w:sz w:val="24"/>
          <w:szCs w:val="24"/>
        </w:rPr>
        <w:t>риложение N 2).</w:t>
      </w:r>
    </w:p>
    <w:p w:rsidR="0042056F" w:rsidRPr="0042056F" w:rsidRDefault="0042056F" w:rsidP="0042056F">
      <w:pPr>
        <w:tabs>
          <w:tab w:val="left" w:pos="0"/>
          <w:tab w:val="left" w:pos="567"/>
        </w:tabs>
        <w:spacing w:after="0" w:line="240" w:lineRule="auto"/>
        <w:ind w:right="-5"/>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F439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Pr="0042056F">
        <w:rPr>
          <w:rFonts w:ascii="Times New Roman" w:eastAsia="Times New Roman" w:hAnsi="Times New Roman" w:cs="Times New Roman"/>
          <w:sz w:val="24"/>
          <w:szCs w:val="24"/>
          <w:lang w:eastAsia="ru-RU"/>
        </w:rPr>
        <w:t>Настоящие постановление опубликовать в информационном бюллетене муниципального образования «Дятьков</w:t>
      </w:r>
      <w:r w:rsidR="0099070E">
        <w:rPr>
          <w:rFonts w:ascii="Times New Roman" w:eastAsia="Times New Roman" w:hAnsi="Times New Roman" w:cs="Times New Roman"/>
          <w:sz w:val="24"/>
          <w:szCs w:val="24"/>
          <w:lang w:eastAsia="ru-RU"/>
        </w:rPr>
        <w:t>ский район</w:t>
      </w:r>
      <w:r w:rsidRPr="0042056F">
        <w:rPr>
          <w:rFonts w:ascii="Times New Roman" w:eastAsia="Times New Roman" w:hAnsi="Times New Roman" w:cs="Times New Roman"/>
          <w:sz w:val="24"/>
          <w:szCs w:val="24"/>
          <w:lang w:eastAsia="ru-RU"/>
        </w:rPr>
        <w:t>» и разместить на официальном сайте администрации Дятьковского района Брянской области.</w:t>
      </w:r>
    </w:p>
    <w:p w:rsidR="0042056F" w:rsidRPr="0042056F" w:rsidRDefault="0042056F" w:rsidP="0042056F">
      <w:pPr>
        <w:tabs>
          <w:tab w:val="left" w:pos="0"/>
          <w:tab w:val="left" w:pos="567"/>
        </w:tabs>
        <w:spacing w:after="0" w:line="240" w:lineRule="auto"/>
        <w:ind w:left="426" w:right="-5"/>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F4398">
        <w:rPr>
          <w:rFonts w:ascii="Times New Roman" w:eastAsia="Times New Roman" w:hAnsi="Times New Roman" w:cs="Times New Roman"/>
          <w:sz w:val="24"/>
          <w:szCs w:val="24"/>
          <w:lang w:eastAsia="ru-RU"/>
        </w:rPr>
        <w:t>4</w:t>
      </w:r>
      <w:r w:rsidRPr="0042056F">
        <w:rPr>
          <w:rFonts w:ascii="Times New Roman" w:eastAsia="Times New Roman" w:hAnsi="Times New Roman" w:cs="Times New Roman"/>
          <w:sz w:val="24"/>
          <w:szCs w:val="24"/>
          <w:lang w:eastAsia="ru-RU"/>
        </w:rPr>
        <w:t xml:space="preserve">. Постановление вступает в силу в силу с момента его подписания. </w:t>
      </w:r>
    </w:p>
    <w:p w:rsidR="0042056F" w:rsidRDefault="0042056F" w:rsidP="0042056F">
      <w:pPr>
        <w:tabs>
          <w:tab w:val="left" w:pos="567"/>
        </w:tabs>
        <w:spacing w:after="0" w:line="240" w:lineRule="auto"/>
        <w:ind w:right="-5"/>
        <w:jc w:val="both"/>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42056F">
        <w:rPr>
          <w:rFonts w:ascii="Times New Roman" w:eastAsia="Times New Roman" w:hAnsi="Times New Roman" w:cs="Times New Roman"/>
          <w:sz w:val="24"/>
          <w:szCs w:val="24"/>
          <w:lang w:eastAsia="ru-RU"/>
        </w:rPr>
        <w:t xml:space="preserve">  </w:t>
      </w:r>
      <w:r w:rsidR="00EF4398">
        <w:rPr>
          <w:rFonts w:ascii="Times New Roman" w:eastAsia="Times New Roman" w:hAnsi="Times New Roman" w:cs="Times New Roman"/>
          <w:sz w:val="24"/>
          <w:szCs w:val="24"/>
          <w:lang w:eastAsia="ru-RU"/>
        </w:rPr>
        <w:t>5</w:t>
      </w:r>
      <w:r w:rsidRPr="0042056F">
        <w:rPr>
          <w:rFonts w:ascii="Times New Roman" w:eastAsia="Times New Roman" w:hAnsi="Times New Roman" w:cs="Times New Roman"/>
          <w:sz w:val="24"/>
          <w:szCs w:val="24"/>
          <w:lang w:eastAsia="ru-RU"/>
        </w:rPr>
        <w:t>. Контроль за исполнением настоящего постановления возложить на заместител</w:t>
      </w:r>
      <w:r>
        <w:rPr>
          <w:rFonts w:ascii="Times New Roman" w:eastAsia="Times New Roman" w:hAnsi="Times New Roman" w:cs="Times New Roman"/>
          <w:sz w:val="24"/>
          <w:szCs w:val="24"/>
          <w:lang w:eastAsia="ru-RU"/>
        </w:rPr>
        <w:t>ей</w:t>
      </w:r>
      <w:r w:rsidRPr="0042056F">
        <w:rPr>
          <w:rFonts w:ascii="Times New Roman" w:eastAsia="Times New Roman" w:hAnsi="Times New Roman" w:cs="Times New Roman"/>
          <w:sz w:val="24"/>
          <w:szCs w:val="24"/>
          <w:lang w:eastAsia="ru-RU"/>
        </w:rPr>
        <w:t xml:space="preserve"> главы администрации Дятьковского района</w:t>
      </w:r>
      <w:r>
        <w:rPr>
          <w:rFonts w:ascii="Times New Roman" w:eastAsia="Times New Roman" w:hAnsi="Times New Roman" w:cs="Times New Roman"/>
          <w:sz w:val="24"/>
          <w:szCs w:val="24"/>
          <w:lang w:eastAsia="ru-RU"/>
        </w:rPr>
        <w:t>,</w:t>
      </w:r>
      <w:r w:rsidRPr="004205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курирующих соответствующие сферы деятельности</w:t>
      </w:r>
      <w:r w:rsidR="0099070E">
        <w:rPr>
          <w:rFonts w:ascii="Times New Roman" w:eastAsia="Times New Roman" w:hAnsi="Times New Roman" w:cs="Times New Roman"/>
          <w:sz w:val="24"/>
          <w:szCs w:val="24"/>
          <w:lang w:eastAsia="ru-RU"/>
        </w:rPr>
        <w:t>, начальника финансового управления администрации Дятьковского района</w:t>
      </w:r>
      <w:r>
        <w:rPr>
          <w:rFonts w:ascii="Times New Roman" w:eastAsia="Times New Roman" w:hAnsi="Times New Roman" w:cs="Times New Roman"/>
          <w:sz w:val="24"/>
          <w:szCs w:val="24"/>
          <w:lang w:eastAsia="ru-RU"/>
        </w:rPr>
        <w:t>.</w:t>
      </w:r>
    </w:p>
    <w:p w:rsidR="0042056F" w:rsidRDefault="0042056F" w:rsidP="0042056F">
      <w:pPr>
        <w:tabs>
          <w:tab w:val="left" w:pos="567"/>
        </w:tabs>
        <w:spacing w:after="0" w:line="240" w:lineRule="auto"/>
        <w:ind w:right="-5"/>
        <w:jc w:val="both"/>
        <w:rPr>
          <w:rFonts w:ascii="Times New Roman" w:eastAsia="Times New Roman" w:hAnsi="Times New Roman" w:cs="Times New Roman"/>
          <w:sz w:val="24"/>
          <w:szCs w:val="24"/>
          <w:lang w:eastAsia="ru-RU"/>
        </w:rPr>
      </w:pPr>
    </w:p>
    <w:p w:rsidR="0042056F" w:rsidRPr="0042056F" w:rsidRDefault="0042056F" w:rsidP="0042056F">
      <w:pPr>
        <w:spacing w:after="0" w:line="240" w:lineRule="auto"/>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Глава администрации                                                                                                  П.В.Валяев</w:t>
      </w:r>
    </w:p>
    <w:p w:rsidR="0042056F" w:rsidRDefault="0042056F" w:rsidP="0042056F">
      <w:pPr>
        <w:spacing w:after="0" w:line="240" w:lineRule="auto"/>
        <w:rPr>
          <w:rFonts w:ascii="Times New Roman" w:eastAsia="Times New Roman" w:hAnsi="Times New Roman" w:cs="Times New Roman"/>
          <w:sz w:val="24"/>
          <w:szCs w:val="24"/>
          <w:lang w:eastAsia="ru-RU"/>
        </w:rPr>
      </w:pPr>
    </w:p>
    <w:p w:rsidR="00C747CD" w:rsidRDefault="00C747CD"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Default="00D82FB5" w:rsidP="0042056F">
      <w:pPr>
        <w:spacing w:after="0" w:line="240" w:lineRule="auto"/>
        <w:jc w:val="both"/>
        <w:rPr>
          <w:rFonts w:ascii="Times New Roman" w:eastAsia="Times New Roman" w:hAnsi="Times New Roman" w:cs="Times New Roman"/>
          <w:sz w:val="24"/>
          <w:szCs w:val="24"/>
          <w:lang w:eastAsia="ru-RU"/>
        </w:rPr>
      </w:pPr>
    </w:p>
    <w:p w:rsidR="00D82FB5" w:rsidRPr="0042056F" w:rsidRDefault="00D82FB5" w:rsidP="0042056F">
      <w:pPr>
        <w:spacing w:after="0" w:line="240" w:lineRule="auto"/>
        <w:jc w:val="both"/>
        <w:rPr>
          <w:rFonts w:ascii="Times New Roman" w:eastAsia="Times New Roman" w:hAnsi="Times New Roman" w:cs="Times New Roman"/>
          <w:sz w:val="24"/>
          <w:szCs w:val="24"/>
          <w:lang w:eastAsia="ru-RU"/>
        </w:rPr>
      </w:pPr>
    </w:p>
    <w:p w:rsidR="002940E5" w:rsidRDefault="0042056F" w:rsidP="0042056F">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lastRenderedPageBreak/>
        <w:t xml:space="preserve">Приложение </w:t>
      </w:r>
      <w:r w:rsidR="002940E5">
        <w:rPr>
          <w:rFonts w:ascii="Times New Roman" w:eastAsia="Times New Roman" w:hAnsi="Times New Roman" w:cs="Times New Roman"/>
          <w:sz w:val="24"/>
          <w:szCs w:val="24"/>
          <w:lang w:eastAsia="ru-RU"/>
        </w:rPr>
        <w:t>1</w:t>
      </w:r>
    </w:p>
    <w:p w:rsidR="0042056F" w:rsidRPr="0042056F" w:rsidRDefault="0042056F" w:rsidP="0042056F">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к постановлению</w:t>
      </w:r>
    </w:p>
    <w:p w:rsidR="0042056F" w:rsidRPr="0042056F" w:rsidRDefault="0042056F" w:rsidP="0042056F">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 xml:space="preserve">администрации Дятьковского района </w:t>
      </w:r>
    </w:p>
    <w:p w:rsidR="0042056F" w:rsidRPr="0042056F" w:rsidRDefault="0042056F" w:rsidP="0042056F">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от</w:t>
      </w:r>
      <w:r w:rsidR="00D82FB5">
        <w:rPr>
          <w:rFonts w:ascii="Times New Roman" w:eastAsia="Times New Roman" w:hAnsi="Times New Roman" w:cs="Times New Roman"/>
          <w:sz w:val="24"/>
          <w:szCs w:val="24"/>
          <w:lang w:eastAsia="ru-RU"/>
        </w:rPr>
        <w:t xml:space="preserve"> 20 марта</w:t>
      </w:r>
      <w:r w:rsidRPr="0042056F">
        <w:rPr>
          <w:rFonts w:ascii="Times New Roman" w:eastAsia="Times New Roman" w:hAnsi="Times New Roman" w:cs="Times New Roman"/>
          <w:sz w:val="24"/>
          <w:szCs w:val="24"/>
          <w:lang w:eastAsia="ru-RU"/>
        </w:rPr>
        <w:t xml:space="preserve"> 2026 года № </w:t>
      </w:r>
      <w:r w:rsidR="00D82FB5">
        <w:rPr>
          <w:rFonts w:ascii="Times New Roman" w:eastAsia="Times New Roman" w:hAnsi="Times New Roman" w:cs="Times New Roman"/>
          <w:sz w:val="24"/>
          <w:szCs w:val="24"/>
          <w:lang w:eastAsia="ru-RU"/>
        </w:rPr>
        <w:t>350</w:t>
      </w:r>
    </w:p>
    <w:p w:rsidR="0042056F" w:rsidRPr="0042056F" w:rsidRDefault="0042056F" w:rsidP="0042056F">
      <w:pPr>
        <w:spacing w:after="0" w:line="240" w:lineRule="auto"/>
        <w:rPr>
          <w:rFonts w:ascii="Times New Roman" w:eastAsia="Times New Roman" w:hAnsi="Times New Roman" w:cs="Times New Roman"/>
          <w:sz w:val="24"/>
          <w:szCs w:val="24"/>
          <w:lang w:eastAsia="ru-RU"/>
        </w:rPr>
      </w:pPr>
    </w:p>
    <w:p w:rsidR="008C008A" w:rsidRDefault="008C008A" w:rsidP="008C008A">
      <w:pPr>
        <w:autoSpaceDE w:val="0"/>
        <w:autoSpaceDN w:val="0"/>
        <w:adjustRightInd w:val="0"/>
        <w:spacing w:after="0" w:line="240" w:lineRule="auto"/>
        <w:jc w:val="center"/>
        <w:rPr>
          <w:rFonts w:ascii="Times New Roman" w:hAnsi="Times New Roman" w:cs="Times New Roman"/>
          <w:b/>
          <w:bCs/>
          <w:sz w:val="24"/>
          <w:szCs w:val="24"/>
        </w:rPr>
      </w:pPr>
      <w:bookmarkStart w:id="0" w:name="Par29"/>
      <w:bookmarkEnd w:id="0"/>
      <w:r>
        <w:rPr>
          <w:rFonts w:ascii="Times New Roman" w:hAnsi="Times New Roman" w:cs="Times New Roman"/>
          <w:b/>
          <w:bCs/>
          <w:sz w:val="24"/>
          <w:szCs w:val="24"/>
        </w:rPr>
        <w:t>ПРАВИЛА</w:t>
      </w:r>
    </w:p>
    <w:p w:rsidR="008C008A" w:rsidRDefault="008C008A" w:rsidP="008C008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ФОРМИРОВАНИЯ, ПРЕДОСТАВЛЕНИЯ И РАСПРЕДЕЛЕНИЯ СУБСИДИЙ</w:t>
      </w:r>
    </w:p>
    <w:p w:rsidR="008C008A" w:rsidRDefault="008C008A" w:rsidP="008C008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ИЗ РАЙОННОГО БЮДЖЕТА БЮДЖЕТАМ ГОРОДСКОГО И СЕЛЬСКИХ</w:t>
      </w:r>
    </w:p>
    <w:p w:rsidR="008C008A" w:rsidRDefault="008C008A" w:rsidP="008C008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ПОСЕЛЕНИЙ </w:t>
      </w:r>
      <w:r w:rsidR="002940E5">
        <w:rPr>
          <w:rFonts w:ascii="Times New Roman" w:hAnsi="Times New Roman" w:cs="Times New Roman"/>
          <w:b/>
          <w:bCs/>
          <w:sz w:val="24"/>
          <w:szCs w:val="24"/>
        </w:rPr>
        <w:t xml:space="preserve">ДЯТЬКОВСКОГО </w:t>
      </w:r>
      <w:r>
        <w:rPr>
          <w:rFonts w:ascii="Times New Roman" w:hAnsi="Times New Roman" w:cs="Times New Roman"/>
          <w:b/>
          <w:bCs/>
          <w:sz w:val="24"/>
          <w:szCs w:val="24"/>
        </w:rPr>
        <w:t>РАЙОНА</w:t>
      </w:r>
    </w:p>
    <w:p w:rsidR="008C008A" w:rsidRDefault="008C008A" w:rsidP="008C008A">
      <w:pPr>
        <w:autoSpaceDE w:val="0"/>
        <w:autoSpaceDN w:val="0"/>
        <w:adjustRightInd w:val="0"/>
        <w:spacing w:after="0" w:line="240" w:lineRule="auto"/>
        <w:rPr>
          <w:rFonts w:ascii="Times New Roman" w:hAnsi="Times New Roman" w:cs="Times New Roman"/>
          <w:sz w:val="24"/>
          <w:szCs w:val="24"/>
        </w:rPr>
      </w:pPr>
    </w:p>
    <w:p w:rsidR="008C008A" w:rsidRDefault="008C008A" w:rsidP="008C008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Настоящие Правила формирования, предоставления и распределения субсидий из районного бюджета бюджетам городского и сельских поселений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(далее - Правила) устанавливают порядок определения целей предоставления субсидий бюджетам городского и сельских поселений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из районного бюджета (далее - субсидии), условия предоставления субсидий и принципы их распределения между городским и сельскими поселениями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Субсидии предоставляются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и предметам совместного ведения между органами муниципальной власти района и муниципальными образованиями.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Цели и условия предоставления и расходования субсидий, критерии отбора муниципальных образований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для предоставления субсидий и их распределения между муниципальными образованиями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 устанавливаются нормативными правовыми актами представительных органов власти и (или) принятыми в соответствии с ними нормативными правовыми актами администраций </w:t>
      </w:r>
      <w:r w:rsidR="003B2510">
        <w:rPr>
          <w:rFonts w:ascii="Times New Roman" w:hAnsi="Times New Roman" w:cs="Times New Roman"/>
          <w:sz w:val="24"/>
          <w:szCs w:val="24"/>
        </w:rPr>
        <w:t xml:space="preserve">Дятьковского </w:t>
      </w:r>
      <w:r>
        <w:rPr>
          <w:rFonts w:ascii="Times New Roman" w:hAnsi="Times New Roman" w:cs="Times New Roman"/>
          <w:sz w:val="24"/>
          <w:szCs w:val="24"/>
        </w:rPr>
        <w:t>района.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Распределение субсидий между муниципальными образованиями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 устанавливается решением совета</w:t>
      </w:r>
      <w:r w:rsidR="002940E5">
        <w:rPr>
          <w:rFonts w:ascii="Times New Roman" w:hAnsi="Times New Roman" w:cs="Times New Roman"/>
          <w:sz w:val="24"/>
          <w:szCs w:val="24"/>
        </w:rPr>
        <w:t xml:space="preserve"> народных депутатов Дятьковского района</w:t>
      </w:r>
      <w:r>
        <w:rPr>
          <w:rFonts w:ascii="Times New Roman" w:hAnsi="Times New Roman" w:cs="Times New Roman"/>
          <w:sz w:val="24"/>
          <w:szCs w:val="24"/>
        </w:rPr>
        <w:t xml:space="preserve"> о районном бюджете на соответствующий финансовый год и на плановый период и (или) нормативными правовыми актами администрации </w:t>
      </w:r>
      <w:r w:rsidR="002940E5">
        <w:rPr>
          <w:rFonts w:ascii="Times New Roman" w:hAnsi="Times New Roman" w:cs="Times New Roman"/>
          <w:sz w:val="24"/>
          <w:szCs w:val="24"/>
        </w:rPr>
        <w:t>Дятьковского</w:t>
      </w:r>
      <w:r>
        <w:rPr>
          <w:rFonts w:ascii="Times New Roman" w:hAnsi="Times New Roman" w:cs="Times New Roman"/>
          <w:sz w:val="24"/>
          <w:szCs w:val="24"/>
        </w:rPr>
        <w:t xml:space="preserve"> района.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субсидий из районного бюджета бюджетам городского и сельских поселений предусматривается в соответствии с перечнем субсидий бюджетам муниципальных образований, предоставляемых из районного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утверждаемым решением совета</w:t>
      </w:r>
      <w:r w:rsidR="002940E5">
        <w:rPr>
          <w:rFonts w:ascii="Times New Roman" w:hAnsi="Times New Roman" w:cs="Times New Roman"/>
          <w:sz w:val="24"/>
          <w:szCs w:val="24"/>
        </w:rPr>
        <w:t xml:space="preserve"> народных депутатов Дятьковского района</w:t>
      </w:r>
      <w:r>
        <w:rPr>
          <w:rFonts w:ascii="Times New Roman" w:hAnsi="Times New Roman" w:cs="Times New Roman"/>
          <w:sz w:val="24"/>
          <w:szCs w:val="24"/>
        </w:rPr>
        <w:t xml:space="preserve"> о районном бюджете на соответствующий финансовый год и плановый период.</w:t>
      </w:r>
    </w:p>
    <w:p w:rsidR="00EB6695" w:rsidRDefault="00EB6695" w:rsidP="00EB669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C008A">
        <w:rPr>
          <w:rFonts w:ascii="Times New Roman" w:hAnsi="Times New Roman" w:cs="Times New Roman"/>
          <w:sz w:val="24"/>
          <w:szCs w:val="24"/>
        </w:rPr>
        <w:t xml:space="preserve">3. </w:t>
      </w:r>
      <w:r>
        <w:rPr>
          <w:rFonts w:ascii="Times New Roman" w:hAnsi="Times New Roman" w:cs="Times New Roman"/>
          <w:sz w:val="24"/>
          <w:szCs w:val="24"/>
        </w:rPr>
        <w:t>Главные распорядители средств районного бюджета, курирующие соответствующие направления (сферы) деятельности (далее - главные распорядители средств районного бюджета), в отношении каждого вида субсидий разрабатывают порядки предоставления и распределения субсидий из районного бюджета бюджетам муниципальных образований Дятьковского района Брянской области, а также внесения изменений в них (далее - порядки предоставления субсидий), согласовывают их с финансовым управлением администрации Дятьковского района и представляют в Совет народных депутатов Дятьковского района одновременно с материалами, которые вносятся для рассмотрения проекта бюджета района на очередной финансовый год и плановый период, а также с проектом решения совета народных депутатов Дятьковского района о внесении изменений в решения совета народных депутатов Дятьковского района об районном бюджете на соответствующий финансовый год и плановый период, если указанным проектом решения предусматриваются субсидии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4. Порядки предоставления субсидий должны содержать:</w:t>
      </w:r>
    </w:p>
    <w:p w:rsidR="00C4143A" w:rsidRPr="00C4143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C4143A">
        <w:rPr>
          <w:rFonts w:ascii="Times New Roman" w:hAnsi="Times New Roman" w:cs="Times New Roman"/>
          <w:sz w:val="24"/>
          <w:szCs w:val="24"/>
        </w:rPr>
        <w:t>цели предоставления субсидии ,</w:t>
      </w:r>
      <w:r w:rsidR="00342C88">
        <w:rPr>
          <w:rFonts w:ascii="Times New Roman" w:hAnsi="Times New Roman" w:cs="Times New Roman"/>
          <w:sz w:val="24"/>
          <w:szCs w:val="24"/>
        </w:rPr>
        <w:t xml:space="preserve"> </w:t>
      </w:r>
      <w:r w:rsidR="00C4143A">
        <w:rPr>
          <w:rFonts w:ascii="Times New Roman" w:hAnsi="Times New Roman" w:cs="Times New Roman"/>
          <w:sz w:val="24"/>
          <w:szCs w:val="24"/>
        </w:rPr>
        <w:t>определяемые в соответствии с пунктом 5 настоящих Правил</w:t>
      </w:r>
      <w:r w:rsidR="00C4143A" w:rsidRPr="00C4143A">
        <w:rPr>
          <w:rFonts w:ascii="Times New Roman" w:hAnsi="Times New Roman" w:cs="Times New Roman"/>
          <w:sz w:val="24"/>
          <w:szCs w:val="24"/>
        </w:rPr>
        <w:t>;</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условия предоставления и расходования субсидий</w:t>
      </w:r>
      <w:r w:rsidR="00476263" w:rsidRPr="00476263">
        <w:rPr>
          <w:rFonts w:ascii="Times New Roman" w:hAnsi="Times New Roman" w:cs="Times New Roman"/>
          <w:sz w:val="24"/>
          <w:szCs w:val="24"/>
        </w:rPr>
        <w:t xml:space="preserve"> </w:t>
      </w:r>
      <w:r w:rsidR="00476263">
        <w:rPr>
          <w:rFonts w:ascii="Times New Roman" w:hAnsi="Times New Roman" w:cs="Times New Roman"/>
          <w:sz w:val="24"/>
          <w:szCs w:val="24"/>
        </w:rPr>
        <w:t>в соответствии с пунктом 7 настоящих правил</w:t>
      </w:r>
      <w:r>
        <w:rPr>
          <w:rFonts w:ascii="Times New Roman" w:hAnsi="Times New Roman" w:cs="Times New Roman"/>
          <w:sz w:val="24"/>
          <w:szCs w:val="24"/>
        </w:rPr>
        <w:t>;</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критерии отбора муниципальных образований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для предоставления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методику распределения субсидий между муниципальными образованиями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В качестве критериев распределения субсидий в методике учитывается численность населения (отдельных групп населения - конечных получателей социальных услуг) в муниципальном образовании, количественные показатели, характеризующие отраслевую сферу деятельности, количественную оценку затрат на реализацию соответствующих мероприятий (строительство объектов) в муниципальном образовании, при необходимости - иные критерии;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порядок оценки эффективности использования субсидий, а также перечень показателей результативности использования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сроки и порядок представления отчетности об исполнении условий предоставления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основания и порядок применения мер финансовой ответственности муниципального образования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при невыполнении условий соглашения, в том числе порядок и предельный объем сокращения и перераспределения субсидий в случае невыполнения муниципальными образованиями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условий предоставления субсидий и обязательств по целевому и эффективному использованию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предельный уровень софинансирования из районного бюджета расходного обязательства муниципального образования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выраженный в процентах объема указанного расходного обязательства.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Целевое назначение субсидий на софинансирование мероприятий, реализуемых за счет средств местных бюджетов, определяется исходя из целей муниципальной программы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в рамках которой предоставляется субсидия.</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При предоставлении субсидий на софинансирование капитальных вложений в объекты капитального ремонта и строительства муниципальной собственности, которые осуществляются из местных бюджетов (далее - объекты муниципальной собственности), адресное (по</w:t>
      </w:r>
      <w:r w:rsidR="00476263">
        <w:rPr>
          <w:rFonts w:ascii="Times New Roman" w:hAnsi="Times New Roman" w:cs="Times New Roman"/>
          <w:sz w:val="24"/>
          <w:szCs w:val="24"/>
        </w:rPr>
        <w:t xml:space="preserve"> </w:t>
      </w:r>
      <w:r>
        <w:rPr>
          <w:rFonts w:ascii="Times New Roman" w:hAnsi="Times New Roman" w:cs="Times New Roman"/>
          <w:sz w:val="24"/>
          <w:szCs w:val="24"/>
        </w:rPr>
        <w:t xml:space="preserve">объектное) распределение субсидий с указанием размеров субсидий, источников финансирования, наименования объекта муниципальной собственности, мощности, сроков ремонта и строительства (реконструкции, в том числе с элементами реставрации, технического перевооружения) и сметной стоимости, а в отношении приобретаемых объектов недвижимого имущества - наименования, мощности приобретаемого объекта недвижимого имущества, сроков приобретения, предполагаемой (предельной) стоимости утверждается нормативным правовым актом администрации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В качестве условий предоставления и расходования субсидий порядками предоставления субсидий предусматриваются:</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а) перечень мероприятий, подлежащих утверждению правовыми актами муниципальн</w:t>
      </w:r>
      <w:r w:rsidR="007A4253">
        <w:rPr>
          <w:rFonts w:ascii="Times New Roman" w:hAnsi="Times New Roman" w:cs="Times New Roman"/>
          <w:sz w:val="24"/>
          <w:szCs w:val="24"/>
        </w:rPr>
        <w:t>ых</w:t>
      </w:r>
      <w:r>
        <w:rPr>
          <w:rFonts w:ascii="Times New Roman" w:hAnsi="Times New Roman" w:cs="Times New Roman"/>
          <w:sz w:val="24"/>
          <w:szCs w:val="24"/>
        </w:rPr>
        <w:t xml:space="preserve"> образования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в соответствии с требованиями нормативных правовых актов </w:t>
      </w:r>
      <w:r w:rsidR="007A4253">
        <w:rPr>
          <w:rFonts w:ascii="Times New Roman" w:hAnsi="Times New Roman" w:cs="Times New Roman"/>
          <w:sz w:val="24"/>
          <w:szCs w:val="24"/>
        </w:rPr>
        <w:t xml:space="preserve">администрации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на софинансирование которых осуществляется предоставление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требование о наличии в бюджете муниципального образования </w:t>
      </w:r>
      <w:r w:rsidR="00E14CB1">
        <w:rPr>
          <w:rFonts w:ascii="Times New Roman" w:hAnsi="Times New Roman" w:cs="Times New Roman"/>
          <w:sz w:val="24"/>
          <w:szCs w:val="24"/>
        </w:rPr>
        <w:t xml:space="preserve">Дятьковского </w:t>
      </w:r>
      <w:r>
        <w:rPr>
          <w:rFonts w:ascii="Times New Roman" w:hAnsi="Times New Roman" w:cs="Times New Roman"/>
          <w:sz w:val="24"/>
          <w:szCs w:val="24"/>
        </w:rPr>
        <w:t xml:space="preserve">района бюджетных ассигнований на исполнение расходного обязательства муниципального образования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 софинансирование которого осуществляется из районного бюджета, и порядок определения объемов указанных ассигнований, если иное не установлено актами администрации </w:t>
      </w:r>
      <w:r w:rsidR="00E14CB1">
        <w:rPr>
          <w:rFonts w:ascii="Times New Roman" w:hAnsi="Times New Roman" w:cs="Times New Roman"/>
          <w:sz w:val="24"/>
          <w:szCs w:val="24"/>
        </w:rPr>
        <w:t>Дятьковского</w:t>
      </w:r>
      <w:r>
        <w:rPr>
          <w:rFonts w:ascii="Times New Roman" w:hAnsi="Times New Roman" w:cs="Times New Roman"/>
          <w:sz w:val="24"/>
          <w:szCs w:val="24"/>
        </w:rPr>
        <w:t xml:space="preserve"> района;</w:t>
      </w:r>
    </w:p>
    <w:p w:rsidR="00116AAB" w:rsidRPr="009B532C" w:rsidRDefault="00116AAB"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w:t>
      </w:r>
      <w:r w:rsidRPr="00116AAB">
        <w:rPr>
          <w:rFonts w:ascii="Times New Roman" w:hAnsi="Times New Roman" w:cs="Times New Roman"/>
          <w:sz w:val="24"/>
          <w:szCs w:val="24"/>
        </w:rPr>
        <w:t>)</w:t>
      </w:r>
      <w:r>
        <w:rPr>
          <w:rFonts w:ascii="Times New Roman" w:hAnsi="Times New Roman" w:cs="Times New Roman"/>
          <w:sz w:val="24"/>
          <w:szCs w:val="24"/>
        </w:rPr>
        <w:t>заключение соглашения с предоставлением субсидии в соответствии с пунктом 9</w:t>
      </w:r>
      <w:r w:rsidR="009B532C" w:rsidRPr="009B532C">
        <w:rPr>
          <w:rFonts w:ascii="Times New Roman" w:hAnsi="Times New Roman" w:cs="Times New Roman"/>
          <w:sz w:val="24"/>
          <w:szCs w:val="24"/>
        </w:rPr>
        <w:t>;</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возврат муниципальным образованием средств в районный бюджет.</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Предоставление субсидии осуществляется на основании соглашения</w:t>
      </w:r>
      <w:r w:rsidR="00F907D4">
        <w:rPr>
          <w:rFonts w:ascii="Times New Roman" w:hAnsi="Times New Roman" w:cs="Times New Roman"/>
          <w:sz w:val="24"/>
          <w:szCs w:val="24"/>
        </w:rPr>
        <w:t xml:space="preserve"> и заключаемого в государственной информационной системе управления государственными и муниципальными финансами Брянской области </w:t>
      </w:r>
      <w:r w:rsidR="00F907D4" w:rsidRPr="00F907D4">
        <w:rPr>
          <w:rFonts w:ascii="Times New Roman" w:hAnsi="Times New Roman" w:cs="Times New Roman"/>
          <w:sz w:val="24"/>
          <w:szCs w:val="24"/>
        </w:rPr>
        <w:t>“</w:t>
      </w:r>
      <w:r w:rsidR="00F907D4">
        <w:rPr>
          <w:rFonts w:ascii="Times New Roman" w:hAnsi="Times New Roman" w:cs="Times New Roman"/>
          <w:sz w:val="24"/>
          <w:szCs w:val="24"/>
        </w:rPr>
        <w:t>Электронный бюджет Брянской области</w:t>
      </w:r>
      <w:r w:rsidR="00F907D4" w:rsidRPr="00F907D4">
        <w:rPr>
          <w:rFonts w:ascii="Times New Roman" w:hAnsi="Times New Roman" w:cs="Times New Roman"/>
          <w:sz w:val="24"/>
          <w:szCs w:val="24"/>
        </w:rPr>
        <w:t>”</w:t>
      </w:r>
      <w:r>
        <w:rPr>
          <w:rFonts w:ascii="Times New Roman" w:hAnsi="Times New Roman" w:cs="Times New Roman"/>
          <w:sz w:val="24"/>
          <w:szCs w:val="24"/>
        </w:rPr>
        <w:t>.</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Соглашение, заключаемое в соответствии с утвержденными Правилами, должно содержать:</w:t>
      </w:r>
    </w:p>
    <w:p w:rsidR="008C008A" w:rsidRDefault="008C008A" w:rsidP="005131EC">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размер предоставляемой субсидии, порядок, условия и сроки ее перечисления в бюджет</w:t>
      </w:r>
      <w:r w:rsidR="0071194F">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 а также объем бюджетных ассигнований муниципальных бюджетов на реализацию соответствующих расходных обязательств;</w:t>
      </w:r>
    </w:p>
    <w:p w:rsidR="005131EC" w:rsidRDefault="005131EC" w:rsidP="005131EC">
      <w:pPr>
        <w:autoSpaceDE w:val="0"/>
        <w:autoSpaceDN w:val="0"/>
        <w:adjustRightInd w:val="0"/>
        <w:spacing w:before="240" w:after="0" w:line="240" w:lineRule="auto"/>
        <w:ind w:firstLine="540"/>
        <w:contextualSpacing/>
        <w:jc w:val="both"/>
        <w:rPr>
          <w:rFonts w:ascii="Times New Roman" w:hAnsi="Times New Roman" w:cs="Times New Roman"/>
          <w:sz w:val="24"/>
          <w:szCs w:val="24"/>
        </w:rPr>
      </w:pPr>
    </w:p>
    <w:p w:rsidR="005131EC" w:rsidRPr="005131EC" w:rsidRDefault="005131EC" w:rsidP="005131EC">
      <w:pPr>
        <w:autoSpaceDE w:val="0"/>
        <w:autoSpaceDN w:val="0"/>
        <w:adjustRightInd w:val="0"/>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б)</w:t>
      </w:r>
      <w:r w:rsidRPr="005131EC">
        <w:rPr>
          <w:rFonts w:ascii="Times New Roman" w:hAnsi="Times New Roman" w:cs="Times New Roman"/>
          <w:bCs/>
          <w:sz w:val="24"/>
          <w:szCs w:val="24"/>
        </w:rPr>
        <w:t xml:space="preserve">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местном бюджете, в целях софинансирования которого предоставляется субсидия, установленный с учетом предельного уровня софинансирования расходного обязательства муниципального образования из </w:t>
      </w:r>
      <w:r>
        <w:rPr>
          <w:rFonts w:ascii="Times New Roman" w:hAnsi="Times New Roman" w:cs="Times New Roman"/>
          <w:bCs/>
          <w:sz w:val="24"/>
          <w:szCs w:val="24"/>
        </w:rPr>
        <w:t>районного</w:t>
      </w:r>
      <w:r w:rsidRPr="005131EC">
        <w:rPr>
          <w:rFonts w:ascii="Times New Roman" w:hAnsi="Times New Roman" w:cs="Times New Roman"/>
          <w:bCs/>
          <w:sz w:val="24"/>
          <w:szCs w:val="24"/>
        </w:rPr>
        <w:t xml:space="preserve"> бюджета, определенного в порядке, предусмотренном </w:t>
      </w:r>
      <w:hyperlink r:id="rId12" w:history="1">
        <w:r w:rsidR="009B532C" w:rsidRPr="009B532C">
          <w:rPr>
            <w:rFonts w:ascii="Times New Roman" w:hAnsi="Times New Roman" w:cs="Times New Roman"/>
            <w:sz w:val="24"/>
            <w:szCs w:val="24"/>
          </w:rPr>
          <w:t xml:space="preserve">приложением </w:t>
        </w:r>
      </w:hyperlink>
      <w:r w:rsidR="009B532C" w:rsidRPr="009B532C">
        <w:rPr>
          <w:rFonts w:ascii="Times New Roman" w:hAnsi="Times New Roman" w:cs="Times New Roman"/>
          <w:bCs/>
          <w:color w:val="0000FF"/>
          <w:sz w:val="24"/>
          <w:szCs w:val="24"/>
        </w:rPr>
        <w:t>2</w:t>
      </w:r>
      <w:r w:rsidR="009B532C" w:rsidRPr="009B532C">
        <w:rPr>
          <w:rFonts w:ascii="Times New Roman" w:hAnsi="Times New Roman" w:cs="Times New Roman"/>
          <w:bCs/>
          <w:sz w:val="24"/>
          <w:szCs w:val="24"/>
        </w:rPr>
        <w:t xml:space="preserve"> настоящи</w:t>
      </w:r>
      <w:r w:rsidRPr="009B532C">
        <w:rPr>
          <w:rFonts w:ascii="Times New Roman" w:hAnsi="Times New Roman" w:cs="Times New Roman"/>
          <w:bCs/>
          <w:sz w:val="24"/>
          <w:szCs w:val="24"/>
        </w:rPr>
        <w:t>х Правил;</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муниципальных программ </w:t>
      </w:r>
      <w:r w:rsidR="00E14CB1">
        <w:rPr>
          <w:rFonts w:ascii="Times New Roman" w:hAnsi="Times New Roman" w:cs="Times New Roman"/>
          <w:sz w:val="24"/>
          <w:szCs w:val="24"/>
        </w:rPr>
        <w:t xml:space="preserve">администрации Дятьковского </w:t>
      </w:r>
      <w:r>
        <w:rPr>
          <w:rFonts w:ascii="Times New Roman" w:hAnsi="Times New Roman" w:cs="Times New Roman"/>
          <w:sz w:val="24"/>
          <w:szCs w:val="24"/>
        </w:rPr>
        <w:t>района, и обязательства муниципального образования по их достижению;</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перечень объектов капитального ремонта и строительства и (или) объектов недвижимого имущества и обязательства муниципального образования по соблюдению графика выполнения мероприятий по проектированию и (или) строительству (реконструкции, техническому перевооружению) или приобретению указанных объектов в пределах установленной стоимости строительства (реконструкции, технического перевооружения) или стоимости приобретения объектов - в отношении субсидий, предоставляемых на софинансирование строительства (реконструкции, технического перевооружения) объектов капитального строительства и (или) приобретение объектов недвижимого имущества;</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обязательства муниципального образования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 обязательства муниципального образования по выполнению установленных требований к качеству и доступности предоставляемых государственных и (или) </w:t>
      </w:r>
      <w:r>
        <w:rPr>
          <w:rFonts w:ascii="Times New Roman" w:hAnsi="Times New Roman" w:cs="Times New Roman"/>
          <w:sz w:val="24"/>
          <w:szCs w:val="24"/>
        </w:rPr>
        <w:lastRenderedPageBreak/>
        <w:t>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 обязательства муниципального образования по согласованию с соответствующими субъектами бюджетного планирования муниципальных программ, софинансируемых за счет средств районного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ж) реквизиты муниципального правового акта, устанавливающего расходное обязательство муниципального образования, в целях софинансирования которого предоставляется субсидия;</w:t>
      </w:r>
    </w:p>
    <w:p w:rsidR="009B532C" w:rsidRPr="00991548"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 указание</w:t>
      </w:r>
      <w:r w:rsidR="009B532C">
        <w:rPr>
          <w:rFonts w:ascii="Times New Roman" w:hAnsi="Times New Roman" w:cs="Times New Roman"/>
          <w:sz w:val="24"/>
          <w:szCs w:val="24"/>
        </w:rPr>
        <w:t xml:space="preserve"> местной администрации на которую возлагаются функции по исполнению (координации</w:t>
      </w:r>
      <w:r>
        <w:rPr>
          <w:rFonts w:ascii="Times New Roman" w:hAnsi="Times New Roman" w:cs="Times New Roman"/>
          <w:sz w:val="24"/>
          <w:szCs w:val="24"/>
        </w:rPr>
        <w:t xml:space="preserve"> исполнения)соглашения со стороны муниципального образования и представления  отчетности</w:t>
      </w:r>
      <w:r w:rsidRPr="00991548">
        <w:rPr>
          <w:rFonts w:ascii="Times New Roman" w:hAnsi="Times New Roman" w:cs="Times New Roman"/>
          <w:sz w:val="24"/>
          <w:szCs w:val="24"/>
        </w:rPr>
        <w:t>;</w:t>
      </w:r>
    </w:p>
    <w:p w:rsidR="008C008A"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w:t>
      </w:r>
      <w:r w:rsidR="008C008A">
        <w:rPr>
          <w:rFonts w:ascii="Times New Roman" w:hAnsi="Times New Roman" w:cs="Times New Roman"/>
          <w:sz w:val="24"/>
          <w:szCs w:val="24"/>
        </w:rPr>
        <w:t>)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rsidR="008C008A"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w:t>
      </w:r>
      <w:r w:rsidR="008C008A">
        <w:rPr>
          <w:rFonts w:ascii="Times New Roman" w:hAnsi="Times New Roman" w:cs="Times New Roman"/>
          <w:sz w:val="24"/>
          <w:szCs w:val="24"/>
        </w:rPr>
        <w:t>) порядок осуществления контроля за выполнением муниципальным образованием обязательств, предусмотренных соглашением;</w:t>
      </w:r>
    </w:p>
    <w:p w:rsidR="008C008A"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w:t>
      </w:r>
      <w:r w:rsidR="008C008A">
        <w:rPr>
          <w:rFonts w:ascii="Times New Roman" w:hAnsi="Times New Roman" w:cs="Times New Roman"/>
          <w:sz w:val="24"/>
          <w:szCs w:val="24"/>
        </w:rPr>
        <w:t>) последствия не</w:t>
      </w:r>
      <w:r w:rsidR="00EF4398">
        <w:rPr>
          <w:rFonts w:ascii="Times New Roman" w:hAnsi="Times New Roman" w:cs="Times New Roman"/>
          <w:sz w:val="24"/>
          <w:szCs w:val="24"/>
        </w:rPr>
        <w:t xml:space="preserve"> </w:t>
      </w:r>
      <w:r w:rsidR="008C008A">
        <w:rPr>
          <w:rFonts w:ascii="Times New Roman" w:hAnsi="Times New Roman" w:cs="Times New Roman"/>
          <w:sz w:val="24"/>
          <w:szCs w:val="24"/>
        </w:rPr>
        <w:t>достижения муниципальным образованием установленных значений показателей результативности использования субсидии;</w:t>
      </w:r>
    </w:p>
    <w:p w:rsidR="008C008A"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w:t>
      </w:r>
      <w:r w:rsidR="008C008A">
        <w:rPr>
          <w:rFonts w:ascii="Times New Roman" w:hAnsi="Times New Roman" w:cs="Times New Roman"/>
          <w:sz w:val="24"/>
          <w:szCs w:val="24"/>
        </w:rPr>
        <w:t>) ответственность сторон за нарушение условий соглашения;</w:t>
      </w:r>
    </w:p>
    <w:p w:rsidR="008C008A" w:rsidRDefault="00991548"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w:t>
      </w:r>
      <w:r w:rsidR="008C008A">
        <w:rPr>
          <w:rFonts w:ascii="Times New Roman" w:hAnsi="Times New Roman" w:cs="Times New Roman"/>
          <w:sz w:val="24"/>
          <w:szCs w:val="24"/>
        </w:rPr>
        <w:t>) условие о вступлении в силу соглашения.</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Главный распорядитель средств районного бюджета вправе включить в соглашение иные условия, которые регулируют порядок предоставления и распределения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Неотъемлемой частью соглашения о предоставлении субсидий на софинансирование строительства (реконструкции, технического перевооружения) объектов капитального ремонта и строительства или приобретение объектов недвижимого имущества является прилагаемый перечень указанных объектов с указанием наименований, адресов (при наличии), мощности объектов, стоимости (предельной стоимости) указанных объектов, а также график выполнения мероприятий по проектированию и (или) строительству (реконструкции).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Соглашение о предоставлении субсидии городского и сельских поселений из бюджета района заключается в соответствии с типовой формой соглашения, утвержденной </w:t>
      </w:r>
      <w:r w:rsidR="001B1C59">
        <w:rPr>
          <w:rFonts w:ascii="Times New Roman" w:hAnsi="Times New Roman" w:cs="Times New Roman"/>
          <w:sz w:val="24"/>
          <w:szCs w:val="24"/>
        </w:rPr>
        <w:t>финансовым управлением администрации Дятьковского района</w:t>
      </w:r>
      <w:r>
        <w:rPr>
          <w:rFonts w:ascii="Times New Roman" w:hAnsi="Times New Roman" w:cs="Times New Roman"/>
          <w:sz w:val="24"/>
          <w:szCs w:val="24"/>
        </w:rPr>
        <w:t>.</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Объем бюджетных ассигнований бюджета муниципального образования на финансовое обеспечение расходного обязательства муниципального образования, со</w:t>
      </w:r>
      <w:r w:rsidR="00EF4398">
        <w:rPr>
          <w:rFonts w:ascii="Times New Roman" w:hAnsi="Times New Roman" w:cs="Times New Roman"/>
          <w:sz w:val="24"/>
          <w:szCs w:val="24"/>
        </w:rPr>
        <w:t xml:space="preserve"> </w:t>
      </w:r>
      <w:r>
        <w:rPr>
          <w:rFonts w:ascii="Times New Roman" w:hAnsi="Times New Roman" w:cs="Times New Roman"/>
          <w:sz w:val="24"/>
          <w:szCs w:val="24"/>
        </w:rPr>
        <w:t>финансируемого за счет субсидии, утверждается решением о бюджете муниципального образования исходя из необходимости достижения установленных соглашением значений показателей результативности использования субсидии.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Главный распорядитель средств районного бюджета осуществляет мониторинг предоставления субсидий, достижения значений показателей результативности использования субсидий.</w:t>
      </w:r>
    </w:p>
    <w:p w:rsidR="00342C88" w:rsidRDefault="005131EC" w:rsidP="005131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5131EC" w:rsidRDefault="00342C88" w:rsidP="005131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131EC">
        <w:rPr>
          <w:rFonts w:ascii="Times New Roman" w:hAnsi="Times New Roman" w:cs="Times New Roman"/>
          <w:sz w:val="24"/>
          <w:szCs w:val="24"/>
        </w:rPr>
        <w:t xml:space="preserve">     14.Перечисление субсидий осуществляется в установленном порядке на единые счета бюджетов, открытые муниципальных образований в территориальных органах Федерального казначейства.</w:t>
      </w:r>
    </w:p>
    <w:p w:rsidR="00342C88" w:rsidRDefault="005131EC" w:rsidP="005131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131EC" w:rsidRDefault="00342C88" w:rsidP="005131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131EC">
        <w:rPr>
          <w:rFonts w:ascii="Times New Roman" w:hAnsi="Times New Roman" w:cs="Times New Roman"/>
          <w:sz w:val="24"/>
          <w:szCs w:val="24"/>
        </w:rPr>
        <w:t xml:space="preserve">    15.Перечисление субсидий в бюджеты муниципальных образований или доведение предельных объемов финансирования на лицевые счета по переданным полномочиям получателей средств районного бюджета осуществляется в соответствии с кассовым планом выплат, формируемым на основании заявок главных распорядителей бюджетных средств.</w:t>
      </w:r>
    </w:p>
    <w:p w:rsidR="005131EC" w:rsidRDefault="005131EC" w:rsidP="005131EC">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заявке указываются необходимый объем средств в пределах запланированных субсидий, расходное обязательство, на осуществление которого она предоставляется. Данная информация учитывается главным распорядителем средств районного бюджета при формировании прогноза кассовых выплат по расходам районного бюджета, необходимого для составления в установленном порядке кассового плана исполнения районного бюджета.</w:t>
      </w:r>
    </w:p>
    <w:p w:rsidR="005131EC" w:rsidRDefault="005131EC" w:rsidP="005131EC">
      <w:pPr>
        <w:autoSpaceDE w:val="0"/>
        <w:autoSpaceDN w:val="0"/>
        <w:adjustRightInd w:val="0"/>
        <w:spacing w:after="0" w:line="240" w:lineRule="auto"/>
        <w:jc w:val="both"/>
        <w:rPr>
          <w:rFonts w:ascii="Times New Roman" w:hAnsi="Times New Roman" w:cs="Times New Roman"/>
          <w:sz w:val="24"/>
          <w:szCs w:val="24"/>
        </w:rPr>
      </w:pP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районный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342C88" w:rsidRDefault="00342C88" w:rsidP="003401C8">
      <w:pPr>
        <w:autoSpaceDE w:val="0"/>
        <w:autoSpaceDN w:val="0"/>
        <w:adjustRightInd w:val="0"/>
        <w:spacing w:after="0" w:line="240" w:lineRule="auto"/>
        <w:ind w:firstLine="540"/>
        <w:jc w:val="both"/>
        <w:rPr>
          <w:rFonts w:ascii="Times New Roman" w:hAnsi="Times New Roman" w:cs="Times New Roman"/>
          <w:sz w:val="24"/>
          <w:szCs w:val="24"/>
        </w:rPr>
      </w:pPr>
    </w:p>
    <w:p w:rsidR="003401C8" w:rsidRDefault="008C008A" w:rsidP="003401C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 </w:t>
      </w:r>
      <w:r w:rsidR="003401C8">
        <w:rPr>
          <w:rFonts w:ascii="Times New Roman" w:hAnsi="Times New Roman" w:cs="Times New Roman"/>
          <w:sz w:val="24"/>
          <w:szCs w:val="24"/>
        </w:rPr>
        <w:t>В случае внесения в решение об бюджете Дятьковского района на соответствующий финансовый год и плановый период и (или) правовой акт администрации Дятьковского района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3401C8" w:rsidRDefault="003401C8" w:rsidP="003401C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Основанием для внесения изменений в соглашение также является уменьшение сметной стоимости строительства (реконструкции, технического перевооружения) объектов капитального строительства, на софинансирование которых предоставляется субсидия, по результатам проверки достоверности сметной стоимости строительства (реконструкции, технического перевооружения) объектов капитального строительства и (или) уменьшение цены муниципального контракта по результатам торгов на право его заключения.</w:t>
      </w:r>
    </w:p>
    <w:p w:rsidR="003401C8" w:rsidRDefault="003401C8" w:rsidP="003401C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уменьшения сметной стоимости строительства (реконструкции, технического перевооружения) объектов капитального строительства субсидия предоставляется в размере, определенном исходя из уровня софинансирования, предусмотренного соглашением.</w:t>
      </w:r>
    </w:p>
    <w:p w:rsidR="003401C8" w:rsidRDefault="003401C8" w:rsidP="003401C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увеличения в соответствующем финансовом году сметной стоимости строительства (реконструкции, технического перевооружения) объектов капитального строительства размер субсидии не подлежит изменению.</w:t>
      </w:r>
    </w:p>
    <w:p w:rsidR="003401C8" w:rsidRDefault="003401C8" w:rsidP="003401C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(результатов) не допускается, за исключением случаев изменения значений показателей муниципальных программ Дятьковского района или показателей структурных элементов муниципальных программ Дятьковского района или </w:t>
      </w:r>
      <w:r>
        <w:rPr>
          <w:rFonts w:ascii="Times New Roman" w:hAnsi="Times New Roman" w:cs="Times New Roman"/>
          <w:sz w:val="24"/>
          <w:szCs w:val="24"/>
        </w:rPr>
        <w:lastRenderedPageBreak/>
        <w:t>мероприятий (результатов) структурных элементов муниципальных программ Дятьковского района, в случае уменьшения результата при получении положительного заключения государственной экспертизы проектной документации и достоверности определения сметной стоимости при изменении проектных решений, а также случая сокращения размера субсидии.</w:t>
      </w:r>
    </w:p>
    <w:p w:rsidR="008C008A" w:rsidRDefault="003401C8" w:rsidP="003401C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C008A">
        <w:rPr>
          <w:rFonts w:ascii="Times New Roman" w:hAnsi="Times New Roman" w:cs="Times New Roman"/>
          <w:sz w:val="24"/>
          <w:szCs w:val="24"/>
        </w:rPr>
        <w:t>16. Решение о наличии потребности в субсидиях, предоставленных местным бюджетам из районного бюджета и не использованных в отчетном финансовом году (далее - решение о наличии потребности в субсидиях), а также об их возврате в бюджеты муниципальных образований в текущем финансовом году принимает главный распорядитель бюджетных средств районного бюджета по согласованию с финансов</w:t>
      </w:r>
      <w:r w:rsidR="004E5212">
        <w:rPr>
          <w:rFonts w:ascii="Times New Roman" w:hAnsi="Times New Roman" w:cs="Times New Roman"/>
          <w:sz w:val="24"/>
          <w:szCs w:val="24"/>
        </w:rPr>
        <w:t>ым управлением администрации Дятьковского района</w:t>
      </w:r>
      <w:r w:rsidR="008C008A">
        <w:rPr>
          <w:rFonts w:ascii="Times New Roman" w:hAnsi="Times New Roman" w:cs="Times New Roman"/>
          <w:sz w:val="24"/>
          <w:szCs w:val="24"/>
        </w:rPr>
        <w:t xml:space="preserve"> в срок не позднее 30 рабочих дней со дня поступления указанных средств в районный бюджет.</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принятия главным распорядителем бюджетных средств районного бюджета решения о наличии потребности в субсидиях средства в объеме, не превышающем остатка субсидий, не использованные в отчетном финансовом году, возвращаются им в текущем финансовом году в доход бюджета муниципального образования, которому они были ранее предоставлены, для финансового обеспечения расходов местного бюджета, соответствующих целям их предоставления.</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Решение о возврате не использованных в отчетном финансовом году субсидий в бюджеты муниципальных образований принимается главным распорядителем бюджетных средств районного бюджета в случае, если предоставление в текущем финансовом году из районного бюджета субсидий на аналогичные цели не предусмотрено, а у муниципального образования имеются принятые получателями неисполненные бюджетные обязательства, источником финансового обеспечения которых являются остатки субсидий.</w:t>
      </w:r>
    </w:p>
    <w:p w:rsidR="008C008A" w:rsidRDefault="008C008A" w:rsidP="008C008A">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 Контроль за соблюдением муниципальными образованиями условий предоставления субсидий осуществляется главными распорядителями средств районного бюджета.</w:t>
      </w:r>
    </w:p>
    <w:p w:rsidR="008C008A" w:rsidRDefault="008C008A" w:rsidP="008C008A">
      <w:pPr>
        <w:autoSpaceDE w:val="0"/>
        <w:autoSpaceDN w:val="0"/>
        <w:adjustRightInd w:val="0"/>
        <w:spacing w:after="0" w:line="240" w:lineRule="auto"/>
        <w:ind w:firstLine="540"/>
        <w:jc w:val="both"/>
        <w:rPr>
          <w:rFonts w:ascii="Times New Roman" w:hAnsi="Times New Roman" w:cs="Times New Roman"/>
          <w:sz w:val="24"/>
          <w:szCs w:val="24"/>
        </w:rPr>
      </w:pPr>
    </w:p>
    <w:p w:rsidR="008C008A" w:rsidRDefault="008C008A" w:rsidP="008C008A">
      <w:pPr>
        <w:autoSpaceDE w:val="0"/>
        <w:autoSpaceDN w:val="0"/>
        <w:adjustRightInd w:val="0"/>
        <w:spacing w:after="0" w:line="240" w:lineRule="auto"/>
        <w:ind w:firstLine="540"/>
        <w:jc w:val="both"/>
        <w:rPr>
          <w:rFonts w:ascii="Times New Roman" w:hAnsi="Times New Roman" w:cs="Times New Roman"/>
          <w:sz w:val="24"/>
          <w:szCs w:val="24"/>
        </w:rPr>
      </w:pPr>
    </w:p>
    <w:p w:rsidR="008C008A" w:rsidRDefault="008C008A" w:rsidP="008C008A">
      <w:pPr>
        <w:autoSpaceDE w:val="0"/>
        <w:autoSpaceDN w:val="0"/>
        <w:adjustRightInd w:val="0"/>
        <w:spacing w:after="0" w:line="240" w:lineRule="auto"/>
        <w:jc w:val="center"/>
        <w:rPr>
          <w:rFonts w:ascii="Times New Roman" w:hAnsi="Times New Roman" w:cs="Times New Roman"/>
          <w:sz w:val="24"/>
          <w:szCs w:val="24"/>
        </w:rPr>
      </w:pPr>
    </w:p>
    <w:p w:rsidR="004E5212" w:rsidRDefault="004E5212" w:rsidP="008C008A">
      <w:pPr>
        <w:autoSpaceDE w:val="0"/>
        <w:autoSpaceDN w:val="0"/>
        <w:adjustRightInd w:val="0"/>
        <w:spacing w:after="0" w:line="240" w:lineRule="auto"/>
        <w:jc w:val="center"/>
        <w:rPr>
          <w:rFonts w:ascii="Times New Roman" w:hAnsi="Times New Roman" w:cs="Times New Roman"/>
          <w:sz w:val="24"/>
          <w:szCs w:val="24"/>
        </w:rPr>
      </w:pPr>
    </w:p>
    <w:p w:rsidR="00EF4398" w:rsidRDefault="00EF4398" w:rsidP="008C008A">
      <w:pPr>
        <w:autoSpaceDE w:val="0"/>
        <w:autoSpaceDN w:val="0"/>
        <w:adjustRightInd w:val="0"/>
        <w:spacing w:after="0" w:line="240" w:lineRule="auto"/>
        <w:jc w:val="right"/>
        <w:outlineLvl w:val="0"/>
        <w:rPr>
          <w:rFonts w:ascii="Times New Roman" w:hAnsi="Times New Roman" w:cs="Times New Roman"/>
          <w:sz w:val="24"/>
          <w:szCs w:val="24"/>
        </w:rPr>
      </w:pPr>
    </w:p>
    <w:p w:rsidR="00EF4398" w:rsidRDefault="00EF439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3401C8" w:rsidRDefault="003401C8" w:rsidP="008C008A">
      <w:pPr>
        <w:autoSpaceDE w:val="0"/>
        <w:autoSpaceDN w:val="0"/>
        <w:adjustRightInd w:val="0"/>
        <w:spacing w:after="0" w:line="240" w:lineRule="auto"/>
        <w:jc w:val="right"/>
        <w:outlineLvl w:val="0"/>
        <w:rPr>
          <w:rFonts w:ascii="Times New Roman" w:hAnsi="Times New Roman" w:cs="Times New Roman"/>
          <w:sz w:val="24"/>
          <w:szCs w:val="24"/>
        </w:rPr>
      </w:pPr>
    </w:p>
    <w:p w:rsidR="00EF4398" w:rsidRDefault="00EF4398" w:rsidP="00EF4398">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2</w:t>
      </w:r>
    </w:p>
    <w:p w:rsidR="00EF4398" w:rsidRPr="0042056F" w:rsidRDefault="00EF4398" w:rsidP="00EF4398">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к постановлению</w:t>
      </w:r>
    </w:p>
    <w:p w:rsidR="00EF4398" w:rsidRPr="0042056F" w:rsidRDefault="00EF4398" w:rsidP="00EF4398">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 xml:space="preserve">администрации Дятьковского района </w:t>
      </w:r>
    </w:p>
    <w:p w:rsidR="00EF4398" w:rsidRPr="0042056F" w:rsidRDefault="00EF4398" w:rsidP="00EF4398">
      <w:pPr>
        <w:tabs>
          <w:tab w:val="left" w:pos="5812"/>
        </w:tabs>
        <w:spacing w:after="0" w:line="240" w:lineRule="auto"/>
        <w:ind w:left="4820"/>
        <w:jc w:val="right"/>
        <w:rPr>
          <w:rFonts w:ascii="Times New Roman" w:eastAsia="Times New Roman" w:hAnsi="Times New Roman" w:cs="Times New Roman"/>
          <w:sz w:val="24"/>
          <w:szCs w:val="24"/>
          <w:lang w:eastAsia="ru-RU"/>
        </w:rPr>
      </w:pPr>
      <w:r w:rsidRPr="0042056F">
        <w:rPr>
          <w:rFonts w:ascii="Times New Roman" w:eastAsia="Times New Roman" w:hAnsi="Times New Roman" w:cs="Times New Roman"/>
          <w:sz w:val="24"/>
          <w:szCs w:val="24"/>
          <w:lang w:eastAsia="ru-RU"/>
        </w:rPr>
        <w:t xml:space="preserve">от </w:t>
      </w:r>
      <w:r w:rsidR="00D82FB5">
        <w:rPr>
          <w:rFonts w:ascii="Times New Roman" w:eastAsia="Times New Roman" w:hAnsi="Times New Roman" w:cs="Times New Roman"/>
          <w:sz w:val="24"/>
          <w:szCs w:val="24"/>
          <w:lang w:eastAsia="ru-RU"/>
        </w:rPr>
        <w:t>20 марта  2026 года № 350</w:t>
      </w:r>
      <w:bookmarkStart w:id="1" w:name="_GoBack"/>
      <w:bookmarkEnd w:id="1"/>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EF4398" w:rsidRDefault="00EF4398" w:rsidP="008C008A">
      <w:pPr>
        <w:autoSpaceDE w:val="0"/>
        <w:autoSpaceDN w:val="0"/>
        <w:adjustRightInd w:val="0"/>
        <w:spacing w:after="0" w:line="240" w:lineRule="auto"/>
        <w:jc w:val="right"/>
        <w:rPr>
          <w:rFonts w:ascii="Times New Roman" w:hAnsi="Times New Roman" w:cs="Times New Roman"/>
          <w:sz w:val="24"/>
          <w:szCs w:val="24"/>
        </w:rPr>
      </w:pPr>
    </w:p>
    <w:p w:rsidR="00EF4398" w:rsidRDefault="00EF4398"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ПРЕДЕЛЬНЫЕ УРОВНИ СОФИНАНСИРОВАНИЯ (В ПРОЦЕНТАХ) ОБЪЕМА</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РАСХОДНОГО ОБЯЗАТЕЛЬСТВА МУНИЦИПАЛЬНЫХ ОБРАЗОВАНИЙ</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ИЗ БЮДЖЕТА ДЯТЬКОВСКОГО РАЙОНА</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НА 2026 ГОД И НА ПЛАНОВЫЙ ПЕРИОД 2027</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 2028 ГОДОВ В ОТНОШЕНИИ СУБСИДИЙ, ПРЕДОСТАВЛЯЕМЫХ В ЦЕЛЯХ</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СОФИНАНСИРОВАНИЯ РАСХОДНЫХ ОБЯЗАТЕЛЬСТВ</w:t>
      </w:r>
    </w:p>
    <w:p w:rsidR="0067507C" w:rsidRDefault="0067507C" w:rsidP="0067507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МУНИЦИПАЛЬНЫХ ОБРАЗОВАНИЙ</w:t>
      </w:r>
    </w:p>
    <w:p w:rsidR="0067507C" w:rsidRDefault="0067507C" w:rsidP="0067507C">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4819"/>
        <w:gridCol w:w="1243"/>
        <w:gridCol w:w="1134"/>
        <w:gridCol w:w="1134"/>
      </w:tblGrid>
      <w:tr w:rsidR="0067507C" w:rsidTr="00D82FB5">
        <w:tc>
          <w:tcPr>
            <w:tcW w:w="454" w:type="dxa"/>
            <w:vMerge w:val="restart"/>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4819" w:type="dxa"/>
            <w:vMerge w:val="restart"/>
            <w:tcBorders>
              <w:top w:val="single" w:sz="4" w:space="0" w:color="auto"/>
              <w:left w:val="single" w:sz="4" w:space="0" w:color="auto"/>
              <w:bottom w:val="single" w:sz="4" w:space="0" w:color="auto"/>
              <w:right w:val="single" w:sz="4" w:space="0" w:color="auto"/>
            </w:tcBorders>
          </w:tcPr>
          <w:p w:rsidR="00EF4398" w:rsidRDefault="0067507C" w:rsidP="00EF439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и статус муниципального образования </w:t>
            </w:r>
            <w:r w:rsidR="00EF4398">
              <w:rPr>
                <w:rFonts w:ascii="Times New Roman" w:hAnsi="Times New Roman" w:cs="Times New Roman"/>
                <w:sz w:val="24"/>
                <w:szCs w:val="24"/>
              </w:rPr>
              <w:t xml:space="preserve">Дятьковского района  </w:t>
            </w:r>
          </w:p>
          <w:p w:rsidR="0067507C" w:rsidRDefault="00EF4398" w:rsidP="00EF439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3511" w:type="dxa"/>
            <w:gridSpan w:val="3"/>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Предельный уровень софинансирования, процентов</w:t>
            </w:r>
          </w:p>
        </w:tc>
      </w:tr>
      <w:tr w:rsidR="0067507C" w:rsidTr="00D82FB5">
        <w:tc>
          <w:tcPr>
            <w:tcW w:w="454" w:type="dxa"/>
            <w:vMerge/>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p>
        </w:tc>
        <w:tc>
          <w:tcPr>
            <w:tcW w:w="4819" w:type="dxa"/>
            <w:vMerge/>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2026 год</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2027 год</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2028 год</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Дятьковкое городское поселени</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Ивотское городское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Старское городское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Бытошское городское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Любохонское городское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Слободищенское сельское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Верховское сельское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Березинское сельское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Больше Жуковское сельское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67507C" w:rsidTr="00D82FB5">
        <w:tc>
          <w:tcPr>
            <w:tcW w:w="454" w:type="dxa"/>
            <w:tcBorders>
              <w:top w:val="single" w:sz="4" w:space="0" w:color="auto"/>
              <w:left w:val="single" w:sz="4" w:space="0" w:color="auto"/>
              <w:bottom w:val="single" w:sz="4" w:space="0" w:color="auto"/>
              <w:right w:val="single" w:sz="4" w:space="0" w:color="auto"/>
            </w:tcBorders>
          </w:tcPr>
          <w:p w:rsidR="0067507C" w:rsidRDefault="00342C8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67507C">
              <w:rPr>
                <w:rFonts w:ascii="Times New Roman"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Немеричское сельское поселение</w:t>
            </w:r>
          </w:p>
        </w:tc>
        <w:tc>
          <w:tcPr>
            <w:tcW w:w="1243"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67507C" w:rsidRDefault="00675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r>
    </w:tbl>
    <w:p w:rsidR="0067507C" w:rsidRDefault="0067507C" w:rsidP="0067507C">
      <w:pPr>
        <w:autoSpaceDE w:val="0"/>
        <w:autoSpaceDN w:val="0"/>
        <w:adjustRightInd w:val="0"/>
        <w:spacing w:after="0" w:line="240" w:lineRule="auto"/>
        <w:jc w:val="both"/>
        <w:rPr>
          <w:rFonts w:ascii="Times New Roman" w:hAnsi="Times New Roman" w:cs="Times New Roman"/>
          <w:sz w:val="24"/>
          <w:szCs w:val="24"/>
        </w:rPr>
      </w:pPr>
    </w:p>
    <w:p w:rsidR="0067507C" w:rsidRDefault="0067507C" w:rsidP="0067507C">
      <w:pPr>
        <w:autoSpaceDE w:val="0"/>
        <w:autoSpaceDN w:val="0"/>
        <w:adjustRightInd w:val="0"/>
        <w:spacing w:after="0" w:line="240" w:lineRule="auto"/>
        <w:jc w:val="both"/>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p w:rsidR="0067507C" w:rsidRDefault="0067507C" w:rsidP="008C008A">
      <w:pPr>
        <w:autoSpaceDE w:val="0"/>
        <w:autoSpaceDN w:val="0"/>
        <w:adjustRightInd w:val="0"/>
        <w:spacing w:after="0" w:line="240" w:lineRule="auto"/>
        <w:jc w:val="right"/>
        <w:rPr>
          <w:rFonts w:ascii="Times New Roman" w:hAnsi="Times New Roman" w:cs="Times New Roman"/>
          <w:sz w:val="24"/>
          <w:szCs w:val="24"/>
        </w:rPr>
      </w:pPr>
    </w:p>
    <w:sectPr w:rsidR="0067507C" w:rsidSect="00D82FB5">
      <w:pgSz w:w="11905" w:h="16838"/>
      <w:pgMar w:top="1134" w:right="851" w:bottom="1134" w:left="1418"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732" w:rsidRDefault="00881732" w:rsidP="0042056F">
      <w:pPr>
        <w:spacing w:after="0" w:line="240" w:lineRule="auto"/>
      </w:pPr>
      <w:r>
        <w:separator/>
      </w:r>
    </w:p>
  </w:endnote>
  <w:endnote w:type="continuationSeparator" w:id="0">
    <w:p w:rsidR="00881732" w:rsidRDefault="00881732" w:rsidP="00420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732" w:rsidRDefault="00881732" w:rsidP="0042056F">
      <w:pPr>
        <w:spacing w:after="0" w:line="240" w:lineRule="auto"/>
      </w:pPr>
      <w:r>
        <w:separator/>
      </w:r>
    </w:p>
  </w:footnote>
  <w:footnote w:type="continuationSeparator" w:id="0">
    <w:p w:rsidR="00881732" w:rsidRDefault="00881732" w:rsidP="004205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830B1"/>
    <w:multiLevelType w:val="hybridMultilevel"/>
    <w:tmpl w:val="DF2E652A"/>
    <w:lvl w:ilvl="0" w:tplc="559CDDE2">
      <w:start w:val="1"/>
      <w:numFmt w:val="decimal"/>
      <w:lvlText w:val="%1."/>
      <w:lvlJc w:val="left"/>
      <w:pPr>
        <w:ind w:left="1153" w:hanging="869"/>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4DF"/>
    <w:rsid w:val="00007DDB"/>
    <w:rsid w:val="00116AAB"/>
    <w:rsid w:val="001B1C59"/>
    <w:rsid w:val="002940E5"/>
    <w:rsid w:val="002D127F"/>
    <w:rsid w:val="003401C8"/>
    <w:rsid w:val="00342C88"/>
    <w:rsid w:val="003B2510"/>
    <w:rsid w:val="003D628E"/>
    <w:rsid w:val="004032F3"/>
    <w:rsid w:val="0042056F"/>
    <w:rsid w:val="004324D7"/>
    <w:rsid w:val="0044128A"/>
    <w:rsid w:val="00467D99"/>
    <w:rsid w:val="00476263"/>
    <w:rsid w:val="004E5212"/>
    <w:rsid w:val="005131EC"/>
    <w:rsid w:val="005D2D23"/>
    <w:rsid w:val="0067507C"/>
    <w:rsid w:val="0071194F"/>
    <w:rsid w:val="007A4253"/>
    <w:rsid w:val="007F7332"/>
    <w:rsid w:val="00881732"/>
    <w:rsid w:val="008C008A"/>
    <w:rsid w:val="0099070E"/>
    <w:rsid w:val="00991548"/>
    <w:rsid w:val="009B532C"/>
    <w:rsid w:val="00AE3092"/>
    <w:rsid w:val="00B103C5"/>
    <w:rsid w:val="00B444DF"/>
    <w:rsid w:val="00BB3700"/>
    <w:rsid w:val="00C4143A"/>
    <w:rsid w:val="00C747CD"/>
    <w:rsid w:val="00CE1E9F"/>
    <w:rsid w:val="00D82FB5"/>
    <w:rsid w:val="00E103C7"/>
    <w:rsid w:val="00E14CB1"/>
    <w:rsid w:val="00E55034"/>
    <w:rsid w:val="00EB6695"/>
    <w:rsid w:val="00EF4398"/>
    <w:rsid w:val="00F90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C3133"/>
  <w15:chartTrackingRefBased/>
  <w15:docId w15:val="{47694A38-7561-44D6-AAAD-47C8DD74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103C5"/>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4205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056F"/>
  </w:style>
  <w:style w:type="paragraph" w:styleId="a5">
    <w:name w:val="footer"/>
    <w:basedOn w:val="a"/>
    <w:link w:val="a6"/>
    <w:uiPriority w:val="99"/>
    <w:unhideWhenUsed/>
    <w:rsid w:val="004205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056F"/>
  </w:style>
  <w:style w:type="paragraph" w:styleId="a7">
    <w:name w:val="Balloon Text"/>
    <w:basedOn w:val="a"/>
    <w:link w:val="a8"/>
    <w:uiPriority w:val="99"/>
    <w:semiHidden/>
    <w:unhideWhenUsed/>
    <w:rsid w:val="00342C8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42C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710&amp;dst=353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201&amp;n=86320&amp;dst=1001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201&amp;n=87617&amp;dst=100010" TargetMode="External"/><Relationship Id="rId5" Type="http://schemas.openxmlformats.org/officeDocument/2006/relationships/webSettings" Target="webSettings.xml"/><Relationship Id="rId10" Type="http://schemas.openxmlformats.org/officeDocument/2006/relationships/hyperlink" Target="https://login.consultant.ru/link/?req=doc&amp;base=RLAW201&amp;n=86320&amp;dst=100013" TargetMode="External"/><Relationship Id="rId4" Type="http://schemas.openxmlformats.org/officeDocument/2006/relationships/settings" Target="settings.xml"/><Relationship Id="rId9" Type="http://schemas.openxmlformats.org/officeDocument/2006/relationships/hyperlink" Target="https://login.consultant.ru/link/?req=doc&amp;base=LAW&amp;n=523199&amp;dst=10000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0D3F8-197F-4ACD-A5B2-53F0114D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1</Pages>
  <Words>3071</Words>
  <Characters>17505</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12</cp:revision>
  <cp:lastPrinted>2026-03-26T12:19:00Z</cp:lastPrinted>
  <dcterms:created xsi:type="dcterms:W3CDTF">2026-03-20T08:13:00Z</dcterms:created>
  <dcterms:modified xsi:type="dcterms:W3CDTF">2026-04-01T06:43:00Z</dcterms:modified>
</cp:coreProperties>
</file>